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>
      <w:pPr>
        <w:ind w:firstLine="850" w:left="0"/>
        <w:jc w:val="both"/>
        <w:rPr>
          <w:sz w:val="28"/>
        </w:rPr>
      </w:pPr>
    </w:p>
    <w:p w14:paraId="09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Телефонное мошенничество</w:t>
      </w: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C000000">
      <w:pPr>
        <w:pStyle w:val="Style_4"/>
        <w:spacing w:after="0" w:line="300" w:lineRule="exact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Телефонное </w:t>
      </w:r>
      <w:r>
        <w:rPr>
          <w:rFonts w:ascii="Times New Roman" w:hAnsi="Times New Roman"/>
          <w:color w:val="000000"/>
          <w:sz w:val="28"/>
        </w:rPr>
        <w:t xml:space="preserve">мошенничество в современном мире является одним из основных способов совершения преступлений. С каждым годом схемы, разработанные мошенниками, становятся все более изощренными. Телефонные аферисты умело используют всю доступную информацию и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и чувства в своих корыстных интересах. </w:t>
      </w:r>
    </w:p>
    <w:p w14:paraId="0D000000">
      <w:pPr>
        <w:pStyle w:val="Style_4"/>
        <w:spacing w:after="0" w:line="300" w:lineRule="exact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Противостоять мошенникам можно лишь повышенной бдительностью, внимательностью и здравомыслием.</w:t>
      </w:r>
    </w:p>
    <w:p w14:paraId="0E000000">
      <w:pPr>
        <w:pStyle w:val="Style_4"/>
        <w:spacing w:after="0" w:line="300" w:lineRule="exact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Прокуратура Нижневартовского района предупреждает о распространенных способах дистанционного мошенничества: </w:t>
      </w:r>
    </w:p>
    <w:p w14:paraId="0F000000">
      <w:pPr>
        <w:pStyle w:val="Style_4"/>
        <w:numPr>
          <w:numId w:val="1"/>
        </w:numPr>
        <w:spacing w:after="0" w:line="30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СМС от работодателя. </w:t>
      </w:r>
    </w:p>
    <w:p w14:paraId="10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Потерпевшему поступает СМС сообщение или сообщение в мессенджере от работодателя. О том, что с ним в ближайшее время свяжется сотрудник ФСБ или иной организации и следует с ним пообщаться, а также направляет ссылку в мессенджере «Телеграм» по которой нужно пройти. </w:t>
      </w:r>
    </w:p>
    <w:p w14:paraId="11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этого звонит сотрудник с именем указанным руководителем и сообщает о попытках перевода личных сбережений на иностранные счета, либо финансирование терроризма, либо ВС Украины и т.п. </w:t>
      </w:r>
    </w:p>
    <w:p w14:paraId="12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 </w:t>
      </w:r>
    </w:p>
    <w:p w14:paraId="13000000">
      <w:pPr>
        <w:numPr>
          <w:numId w:val="2"/>
        </w:numPr>
        <w:spacing w:line="30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Злоумышленники «продают» вашу квартиру или автомобиль. </w:t>
      </w:r>
    </w:p>
    <w:p w14:paraId="14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Звонившие представляются представителями службы безопасности коммерческого банка,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Центрального банка России, либо правоохранительного органа. </w:t>
      </w:r>
    </w:p>
    <w:p w14:paraId="15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Сообщают о том, что ваши персональные данные с личного кабинета украдены и теперь преступники могут от вашего имени продать квартиру либо автомобиль, используя электронно-цифровую подпись. </w:t>
      </w:r>
    </w:p>
    <w:p w14:paraId="16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защиты вас убеждают срочно их продать – перевести вырученные деньги на «защищенный канал», «безопасный счет», «резервную ячейку». </w:t>
      </w:r>
    </w:p>
    <w:p w14:paraId="17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Перевод денег на «безопасный счет», якобы для их сохранности. </w:t>
      </w:r>
    </w:p>
    <w:p w14:paraId="18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Звонившие представляются либо представителями службы безопасности коммерческого банка, Центрального банка России, либо правоохранительного органа и сообщают, что мошенники с использованием ваших персональных данных оформляют кредиты в различных банках и для того, чтобы предотвратить хищение денег с банковского счета вам необходимо личные сбережения срочно перевести на «безопасные счета». </w:t>
      </w:r>
    </w:p>
    <w:p w14:paraId="19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дальнейшего общения вам сообщают о необходимости оформления кредитов и их перевода. </w:t>
      </w:r>
    </w:p>
    <w:p w14:paraId="1A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общения злоумышленники могут присылать фото удостоверений, повесток, постановлений о возбуждении уголовного дела, подписок о неразглашении следственной тайны и т.д. </w:t>
      </w:r>
    </w:p>
    <w:p w14:paraId="1B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Сдача налоговых деклараций и справок о доходах. </w:t>
      </w:r>
    </w:p>
    <w:p w14:paraId="1C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Звонившие представляются сотрудниками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управления по делам Президента России, сообщают, что в рамках декларационной кампании проверяют персональные данные лиц, сдавших налоговые декларации либо декларации о доходах. </w:t>
      </w:r>
    </w:p>
    <w:p w14:paraId="1D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слов злоумышленников – для подтверждения следует назвать паспортные данные и код из СМС. Результат – списание денег с ваших счетов, оформление на ваше имя кредита. </w:t>
      </w:r>
    </w:p>
    <w:p w14:paraId="1E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Взлом либо копирование аккаунта пользователя в мессенджерах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Ватсап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Вайбер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Телеграм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, социальных сетей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Вконтакте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дальнейшее направление сгенерированных искусственным интеллектом (нейросетью) голосовых либо видео сообщений от имени вашего знакомого, родных, коллег и т.д. (у которых ранее взломали аккаунт), которые полностью копируют их голос и видеоизображение, используя при этом ранее отправленные видео и</w:t>
      </w:r>
      <w:r>
        <w:rPr>
          <w:rFonts w:ascii="Times New Roman" w:hAnsi="Times New Roman"/>
          <w:sz w:val="28"/>
        </w:rPr>
        <w:t xml:space="preserve"> аудио сообщения вашего знакомого. </w:t>
      </w:r>
    </w:p>
    <w:p w14:paraId="1F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дальше все по типичной схеме – у вас просят одолжить взаймы, присылают фото банковской карты для перевода денежных средств. </w:t>
      </w:r>
    </w:p>
    <w:p w14:paraId="20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Хищение денежных средств через систему быстрых платежей. </w:t>
      </w:r>
    </w:p>
    <w:p w14:paraId="21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СБП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или QR-коду, затем злоумышленник присылает в мессенджер ссылку, ведущую на страницу с формой оплаты по QR-коду. Покупатель подтверждает платеж и денежные средства поступают на счет мошенника. </w:t>
      </w:r>
    </w:p>
    <w:p w14:paraId="22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«</w:t>
      </w:r>
      <w:r>
        <w:rPr>
          <w:rFonts w:ascii="Times New Roman" w:hAnsi="Times New Roman"/>
          <w:b w:val="1"/>
          <w:sz w:val="28"/>
        </w:rPr>
        <w:t>ваш родственник попал в ДТП</w:t>
      </w:r>
      <w:r>
        <w:rPr>
          <w:rFonts w:ascii="Times New Roman" w:hAnsi="Times New Roman"/>
          <w:sz w:val="28"/>
        </w:rPr>
        <w:t xml:space="preserve">», 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 и сообщает, что для освобождения от уголовной ответственности и наказания в виде лишения свободы срочно необходимо передать денежные средства (взятку). </w:t>
      </w:r>
    </w:p>
    <w:p w14:paraId="23000000">
      <w:pPr>
        <w:numPr>
          <w:numId w:val="2"/>
        </w:numPr>
        <w:spacing w:line="30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Розыгрыш призов.</w:t>
      </w:r>
    </w:p>
    <w:p w14:paraId="24000000">
      <w:pPr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телефон абонента сотовой связи приходит sms – сообщение, из которого следует, что в результате проведенной лотереи (розыгрыша) он выиграл какой – либо предмет или услугу. Для уточнения всех деталей потенциальной жертве предлагается перейти по ссылке и посетить определенный сайт, где ознакомиться с условиями проведенного розыгрыша, либо позвонить по одному из указанных телефонных номеров. Во время телефонного разговора мошенники сообщают о том, что для получения приза необходимо выполнить ряд действий (оплатить госпошлину, комиссию, оформить необходимые документы). Счастливому «обладателю главного приза» необходимо перечислить на соответствующий счет указанную ими сумму, а затем набрать определенную комбинацию цифр и (или) символов,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исчезают. </w:t>
      </w:r>
    </w:p>
    <w:p w14:paraId="25000000">
      <w:pPr>
        <w:spacing w:line="300" w:lineRule="exact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Прокуратура н</w:t>
      </w:r>
      <w:r>
        <w:rPr>
          <w:rFonts w:ascii="Times New Roman" w:hAnsi="Times New Roman"/>
          <w:b w:val="1"/>
          <w:sz w:val="28"/>
        </w:rPr>
        <w:t>апоми</w:t>
      </w:r>
      <w:r>
        <w:rPr>
          <w:rFonts w:ascii="Times New Roman" w:hAnsi="Times New Roman"/>
          <w:b w:val="1"/>
          <w:sz w:val="28"/>
        </w:rPr>
        <w:t>нает,</w:t>
      </w:r>
      <w:r>
        <w:rPr>
          <w:rFonts w:ascii="Times New Roman" w:hAnsi="Times New Roman"/>
          <w:sz w:val="28"/>
        </w:rPr>
        <w:t xml:space="preserve"> что </w:t>
      </w:r>
      <w:r>
        <w:rPr>
          <w:rFonts w:ascii="Times New Roman" w:hAnsi="Times New Roman"/>
          <w:sz w:val="28"/>
        </w:rPr>
        <w:t>сотрудники правоохранительных органов никогда: не уведомляют граждан об уголовном преследовании по телефону, это делается только лично с соответствующим процессуальным оформлением; не используют для связи с гражданами мессенджеры и тем более видеозвонки; не имеют права направлять вам фотографии своих удостоверений и служебных документов!   </w:t>
      </w:r>
    </w:p>
    <w:p w14:paraId="26000000">
      <w:pPr>
        <w:spacing w:line="300" w:lineRule="exact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позвонивший вам незнакомый человек называет себя представителем того или иного ведомства – следует немедленно прекратить разговор. </w:t>
      </w:r>
    </w:p>
    <w:p w14:paraId="27000000">
      <w:pPr>
        <w:spacing w:line="300" w:lineRule="exact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Перезвоните по официально опубликованным телефонам той службы, сотрудником которой он представился, уточните его личность и полномочия. </w:t>
      </w:r>
    </w:p>
    <w:p w14:paraId="28000000">
      <w:pPr>
        <w:spacing w:line="300" w:lineRule="exact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дайте себя запугать или обмануть!  </w:t>
      </w:r>
    </w:p>
    <w:p w14:paraId="29000000">
      <w:pPr>
        <w:spacing w:line="300" w:lineRule="exact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отношении вас или ваших близких пытаются совершить или уже совершили противоправные деяния – как можно быстрее сообщите о случившемся в полицию!</w:t>
      </w:r>
    </w:p>
    <w:p w14:paraId="2A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2B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2C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2D000000">
      <w:pPr>
        <w:spacing w:line="360" w:lineRule="auto"/>
        <w:ind/>
        <w:jc w:val="both"/>
        <w:rPr>
          <w:color w:val="000000"/>
          <w:sz w:val="20"/>
        </w:rPr>
      </w:pPr>
    </w:p>
    <w:p w14:paraId="2E000000">
      <w:pPr>
        <w:spacing w:line="360" w:lineRule="auto"/>
        <w:ind/>
        <w:jc w:val="both"/>
        <w:rPr>
          <w:color w:val="000000"/>
          <w:sz w:val="20"/>
        </w:rPr>
      </w:pPr>
    </w:p>
    <w:p w14:paraId="2F000000">
      <w:pPr>
        <w:spacing w:line="360" w:lineRule="auto"/>
        <w:ind/>
        <w:jc w:val="both"/>
        <w:rPr>
          <w:color w:val="000000"/>
          <w:sz w:val="20"/>
        </w:rPr>
      </w:pPr>
    </w:p>
    <w:p w14:paraId="30000000">
      <w:pPr>
        <w:spacing w:line="360" w:lineRule="auto"/>
        <w:ind/>
        <w:jc w:val="both"/>
        <w:rPr>
          <w:color w:val="000000"/>
          <w:sz w:val="20"/>
        </w:rPr>
      </w:pPr>
    </w:p>
    <w:p w14:paraId="31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normal"/>
    <w:basedOn w:val="Style_5"/>
    <w:link w:val="Style_6_ch"/>
    <w:pPr>
      <w:spacing w:afterAutospacing="on" w:beforeAutospacing="on"/>
      <w:ind/>
    </w:pPr>
  </w:style>
  <w:style w:styleId="Style_6_ch" w:type="character">
    <w:name w:val="consplusnormal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advertising1"/>
    <w:basedOn w:val="Style_11"/>
    <w:link w:val="Style_10_ch"/>
  </w:style>
  <w:style w:styleId="Style_10_ch" w:type="character">
    <w:name w:val="advertising1"/>
    <w:basedOn w:val="Style_11_ch"/>
    <w:link w:val="Style_10"/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rating_popup_trigger"/>
    <w:basedOn w:val="Style_11"/>
    <w:link w:val="Style_13_ch"/>
  </w:style>
  <w:style w:styleId="Style_13_ch" w:type="character">
    <w:name w:val="rating_popup_trigger"/>
    <w:basedOn w:val="Style_11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Body Text Indent"/>
    <w:basedOn w:val="Style_5"/>
    <w:link w:val="Style_16_ch"/>
    <w:pPr>
      <w:spacing w:after="120"/>
      <w:ind w:firstLine="0" w:left="283"/>
    </w:pPr>
    <w:rPr>
      <w:sz w:val="28"/>
    </w:rPr>
  </w:style>
  <w:style w:styleId="Style_16_ch" w:type="character">
    <w:name w:val="Body Text Indent"/>
    <w:basedOn w:val="Style_5_ch"/>
    <w:link w:val="Style_16"/>
    <w:rPr>
      <w:sz w:val="28"/>
    </w:rPr>
  </w:style>
  <w:style w:styleId="Style_17" w:type="paragraph">
    <w:name w:val="rev_ann"/>
    <w:basedOn w:val="Style_5"/>
    <w:link w:val="Style_17_ch"/>
    <w:pPr>
      <w:spacing w:afterAutospacing="on" w:beforeAutospacing="on"/>
      <w:ind/>
    </w:pPr>
  </w:style>
  <w:style w:styleId="Style_17_ch" w:type="character">
    <w:name w:val="rev_ann"/>
    <w:basedOn w:val="Style_5_ch"/>
    <w:link w:val="Style_17"/>
  </w:style>
  <w:style w:styleId="Style_18" w:type="paragraph">
    <w:name w:val="news-date-time"/>
    <w:link w:val="Style_18_ch"/>
  </w:style>
  <w:style w:styleId="Style_18_ch" w:type="character">
    <w:name w:val="news-date-time"/>
    <w:link w:val="Style_18"/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tail-date detail-news-date"/>
    <w:basedOn w:val="Style_11"/>
    <w:link w:val="Style_21_ch"/>
  </w:style>
  <w:style w:styleId="Style_21_ch" w:type="character">
    <w:name w:val="detail-date detail-news-date"/>
    <w:basedOn w:val="Style_11_ch"/>
    <w:link w:val="Style_21"/>
  </w:style>
  <w:style w:styleId="Style_22" w:type="paragraph">
    <w:name w:val="detail-news-title"/>
    <w:link w:val="Style_22_ch"/>
  </w:style>
  <w:style w:styleId="Style_22_ch" w:type="character">
    <w:name w:val="detail-news-title"/>
    <w:link w:val="Style_22"/>
  </w:style>
  <w:style w:styleId="Style_23" w:type="paragraph">
    <w:name w:val="left"/>
    <w:basedOn w:val="Style_11"/>
    <w:link w:val="Style_23_ch"/>
  </w:style>
  <w:style w:styleId="Style_23_ch" w:type="character">
    <w:name w:val="left"/>
    <w:basedOn w:val="Style_11_ch"/>
    <w:link w:val="Style_23"/>
  </w:style>
  <w:style w:styleId="Style_24" w:type="paragraph">
    <w:name w:val="doc_empty"/>
    <w:basedOn w:val="Style_5"/>
    <w:link w:val="Style_24_ch"/>
    <w:pPr>
      <w:spacing w:afterAutospacing="on" w:beforeAutospacing="on"/>
      <w:ind/>
    </w:pPr>
  </w:style>
  <w:style w:styleId="Style_24_ch" w:type="character">
    <w:name w:val="doc_empty"/>
    <w:basedOn w:val="Style_5_ch"/>
    <w:link w:val="Style_24"/>
  </w:style>
  <w:style w:styleId="Style_25" w:type="paragraph">
    <w:name w:val="s_10"/>
    <w:basedOn w:val="Style_11"/>
    <w:link w:val="Style_25_ch"/>
  </w:style>
  <w:style w:styleId="Style_25_ch" w:type="character">
    <w:name w:val="s_10"/>
    <w:basedOn w:val="Style_11_ch"/>
    <w:link w:val="Style_25"/>
  </w:style>
  <w:style w:styleId="Style_26" w:type="paragraph">
    <w:name w:val="heading 5"/>
    <w:basedOn w:val="Style_5"/>
    <w:next w:val="Style_5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5_ch"/>
    <w:link w:val="Style_26"/>
    <w:rPr>
      <w:rFonts w:ascii="Calibri" w:hAnsi="Calibri"/>
      <w:b w:val="1"/>
      <w:i w:val="1"/>
      <w:sz w:val="26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28" w:type="paragraph">
    <w:name w:val=" Знак Знак Знак Знак Знак Знак Знак Знак Знак Знак Знак"/>
    <w:basedOn w:val="Style_5"/>
    <w:link w:val="Style_2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8_ch" w:type="character">
    <w:name w:val=" Знак Знак Знак Знак Знак Знак Знак Знак Знак Знак Знак"/>
    <w:basedOn w:val="Style_5_ch"/>
    <w:link w:val="Style_28"/>
    <w:rPr>
      <w:rFonts w:ascii="Verdana" w:hAnsi="Verdana"/>
      <w:sz w:val="20"/>
    </w:rPr>
  </w:style>
  <w:style w:styleId="Style_29" w:type="paragraph">
    <w:name w:val="Hyperlink"/>
    <w:link w:val="Style_29_ch"/>
    <w:rPr>
      <w:color w:val="2060A4"/>
      <w:u w:val="none"/>
    </w:rPr>
  </w:style>
  <w:style w:styleId="Style_29_ch" w:type="character">
    <w:name w:val="Hyperlink"/>
    <w:link w:val="Style_29"/>
    <w:rPr>
      <w:color w:val="2060A4"/>
      <w:u w:val="non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apple-converted-space"/>
    <w:basedOn w:val="Style_11"/>
    <w:link w:val="Style_31_ch"/>
  </w:style>
  <w:style w:styleId="Style_31_ch" w:type="character">
    <w:name w:val="apple-converted-space"/>
    <w:basedOn w:val="Style_11_ch"/>
    <w:link w:val="Style_31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FollowedHyperlink"/>
    <w:link w:val="Style_37_ch"/>
    <w:rPr>
      <w:color w:val="800080"/>
      <w:u w:val="single"/>
    </w:rPr>
  </w:style>
  <w:style w:styleId="Style_37_ch" w:type="character">
    <w:name w:val="FollowedHyperlink"/>
    <w:link w:val="Style_37"/>
    <w:rPr>
      <w:color w:val="800080"/>
      <w:u w:val="single"/>
    </w:rPr>
  </w:style>
  <w:style w:styleId="Style_38" w:type="paragraph">
    <w:name w:val="toc 8"/>
    <w:next w:val="Style_5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vs-items-additional-info"/>
    <w:basedOn w:val="Style_11"/>
    <w:link w:val="Style_40_ch"/>
  </w:style>
  <w:style w:styleId="Style_40_ch" w:type="character">
    <w:name w:val="vs-items-additional-info"/>
    <w:basedOn w:val="Style_11_ch"/>
    <w:link w:val="Style_40"/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41" w:type="paragraph">
    <w:name w:val="1"/>
    <w:basedOn w:val="Style_5"/>
    <w:link w:val="Style_41_ch"/>
    <w:pPr>
      <w:spacing w:afterAutospacing="on" w:beforeAutospacing="on"/>
      <w:ind/>
    </w:pPr>
  </w:style>
  <w:style w:styleId="Style_41_ch" w:type="character">
    <w:name w:val="1"/>
    <w:basedOn w:val="Style_5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Emphasis"/>
    <w:link w:val="Style_43_ch"/>
    <w:rPr>
      <w:i w:val="1"/>
    </w:rPr>
  </w:style>
  <w:style w:styleId="Style_43_ch" w:type="character">
    <w:name w:val="Emphasis"/>
    <w:link w:val="Style_43"/>
    <w:rPr>
      <w:i w:val="1"/>
    </w:rPr>
  </w:style>
  <w:style w:styleId="Style_44" w:type="paragraph">
    <w:name w:val="attachments__item"/>
    <w:basedOn w:val="Style_5"/>
    <w:link w:val="Style_44_ch"/>
    <w:pPr>
      <w:spacing w:afterAutospacing="on" w:beforeAutospacing="on"/>
      <w:ind/>
    </w:pPr>
  </w:style>
  <w:style w:styleId="Style_44_ch" w:type="character">
    <w:name w:val="attachments__item"/>
    <w:basedOn w:val="Style_5_ch"/>
    <w:link w:val="Style_44"/>
  </w:style>
  <w:style w:styleId="Style_45" w:type="paragraph">
    <w:name w:val="Subtitle"/>
    <w:next w:val="Style_5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5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5"/>
    <w:next w:val="Style_5"/>
    <w:link w:val="Style_4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7_ch" w:type="character">
    <w:name w:val="heading 4"/>
    <w:basedOn w:val="Style_5_ch"/>
    <w:link w:val="Style_47"/>
    <w:rPr>
      <w:b w:val="1"/>
      <w:sz w:val="28"/>
    </w:rPr>
  </w:style>
  <w:style w:styleId="Style_48" w:type="paragraph">
    <w:name w:val="Strong"/>
    <w:link w:val="Style_48_ch"/>
    <w:rPr>
      <w:b w:val="1"/>
    </w:rPr>
  </w:style>
  <w:style w:styleId="Style_48_ch" w:type="character">
    <w:name w:val="Strong"/>
    <w:link w:val="Style_48"/>
    <w:rPr>
      <w:b w:val="1"/>
    </w:rPr>
  </w:style>
  <w:style w:styleId="Style_49" w:type="paragraph">
    <w:name w:val="heading 2"/>
    <w:basedOn w:val="Style_5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5_ch"/>
    <w:link w:val="Style_49"/>
    <w:rPr>
      <w:color w:val="000000"/>
      <w:sz w:val="27"/>
    </w:rPr>
  </w:style>
  <w:style w:styleId="Style_50" w:type="paragraph">
    <w:name w:val="Заголовок статьи"/>
    <w:basedOn w:val="Style_5"/>
    <w:next w:val="Style_5"/>
    <w:link w:val="Style_50_ch"/>
    <w:pPr>
      <w:ind w:hanging="892" w:left="1612"/>
      <w:jc w:val="both"/>
    </w:pPr>
    <w:rPr>
      <w:rFonts w:ascii="Arial" w:hAnsi="Arial"/>
    </w:rPr>
  </w:style>
  <w:style w:styleId="Style_50_ch" w:type="character">
    <w:name w:val="Заголовок статьи"/>
    <w:basedOn w:val="Style_5_ch"/>
    <w:link w:val="Style_50"/>
    <w:rPr>
      <w:rFonts w:ascii="Arial" w:hAnsi="Arial"/>
    </w:rPr>
  </w:style>
  <w:style w:styleId="Style_51" w:type="paragraph">
    <w:name w:val="Document Map"/>
    <w:basedOn w:val="Style_5"/>
    <w:link w:val="Style_51_ch"/>
    <w:rPr>
      <w:rFonts w:ascii="Tahoma" w:hAnsi="Tahoma"/>
      <w:sz w:val="20"/>
    </w:rPr>
  </w:style>
  <w:style w:styleId="Style_51_ch" w:type="character">
    <w:name w:val="Document Map"/>
    <w:basedOn w:val="Style_5_ch"/>
    <w:link w:val="Style_51"/>
    <w:rPr>
      <w:rFonts w:ascii="Tahoma" w:hAnsi="Tahoma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2025-07-17T12:24:26Z</dcterms:modified>
</cp:coreProperties>
</file>