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Прокуратурой Нижневартовского района выявлены нарушения антитеррористической безопасности в образовательном учреждении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Прокуратурой Нижневартовского района проведена проверка исполнения </w:t>
      </w:r>
      <w:r>
        <w:rPr>
          <w:sz w:val="28"/>
        </w:rPr>
        <w:t xml:space="preserve">требований законодательства в сфере антитеррористической безопасности в </w:t>
      </w:r>
      <w:r>
        <w:rPr>
          <w:b w:val="0"/>
          <w:sz w:val="28"/>
        </w:rPr>
        <w:t xml:space="preserve">образовательном учреждении на территории Нижневартовского района.  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По результатам проведенной провер</w:t>
      </w:r>
      <w:r>
        <w:rPr>
          <w:color w:val="000000"/>
          <w:sz w:val="28"/>
        </w:rPr>
        <w:t xml:space="preserve">ки выявлены нарушения закона, в том числе, установлено </w:t>
      </w:r>
      <w:r>
        <w:rPr>
          <w:sz w:val="28"/>
        </w:rPr>
        <w:t xml:space="preserve">отсутствие документов, подтверждающих исполнение плана организации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экстремизму, </w:t>
      </w:r>
      <w:r>
        <w:rPr>
          <w:sz w:val="28"/>
        </w:rPr>
        <w:t xml:space="preserve">установлен факт непринятия мер по контролю лиц, посещающих учреждение, а также въезжающих на территорию, выявлены факты неисправного состояния установленных камер видеонаблюдения, отсутствия </w:t>
      </w:r>
      <w:r>
        <w:rPr>
          <w:sz w:val="28"/>
        </w:rPr>
        <w:t xml:space="preserve">журнала регистрации инструктажей по антитеррористической защищённости, неознакомления должностных лиц </w:t>
      </w:r>
      <w:r>
        <w:rPr>
          <w:sz w:val="28"/>
        </w:rPr>
        <w:t>с приказом «О хранении и порядке обращения с паспортом безопасности»,</w:t>
      </w:r>
      <w:r>
        <w:rPr>
          <w:sz w:val="28"/>
        </w:rPr>
        <w:t xml:space="preserve"> отсутствия положения о должностном лице, исполняющем обязанности в период отсутствия основного работника ответственного за антитеррористическую безопасность, </w:t>
      </w:r>
      <w:r>
        <w:rPr>
          <w:sz w:val="28"/>
        </w:rPr>
        <w:t>в ходе проведения проверки представлен для изучения акт о проведении учебной эвакуации работников и обучающихся, однако в ходе изучения записей камер видеонаблюдения установлено, что данное мероприятие не проводилось.</w:t>
      </w:r>
    </w:p>
    <w:p w14:paraId="0C000000">
      <w:pPr>
        <w:pStyle w:val="Style_5"/>
        <w:spacing w:after="0"/>
        <w:ind w:firstLine="709" w:left="0"/>
        <w:rPr>
          <w:b w:val="0"/>
        </w:rPr>
      </w:pPr>
      <w:r>
        <w:rPr>
          <w:sz w:val="28"/>
        </w:rPr>
        <w:t>По выявленным нарушениям директору Учреждения внесено представление, которое рассмотрено и удовлетворено, нарушения устранены, виновное должностное лицо привлечено к дисциплинарной ответственности.</w:t>
      </w:r>
      <w:r>
        <w:br/>
      </w:r>
    </w:p>
    <w:p w14:paraId="0D000000">
      <w:pPr>
        <w:ind/>
        <w:jc w:val="both"/>
        <w:rPr>
          <w:color w:val="000000"/>
        </w:rPr>
      </w:pPr>
    </w:p>
    <w:p w14:paraId="0E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0F000000">
      <w:pPr>
        <w:spacing w:line="360" w:lineRule="auto"/>
        <w:ind/>
        <w:jc w:val="both"/>
        <w:rPr>
          <w:color w:val="000000"/>
          <w:sz w:val="20"/>
        </w:rPr>
      </w:pP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oc_empty"/>
    <w:basedOn w:val="Style_6"/>
    <w:link w:val="Style_7_ch"/>
    <w:pPr>
      <w:spacing w:afterAutospacing="on" w:beforeAutospacing="on"/>
      <w:ind/>
    </w:pPr>
  </w:style>
  <w:style w:styleId="Style_7_ch" w:type="character">
    <w:name w:val="doc_empty"/>
    <w:basedOn w:val="Style_6_ch"/>
    <w:link w:val="Style_7"/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аголовок статьи"/>
    <w:basedOn w:val="Style_6"/>
    <w:next w:val="Style_6"/>
    <w:link w:val="Style_11_ch"/>
    <w:pPr>
      <w:ind w:hanging="892" w:left="1612"/>
      <w:jc w:val="both"/>
    </w:pPr>
    <w:rPr>
      <w:rFonts w:ascii="Arial" w:hAnsi="Arial"/>
    </w:rPr>
  </w:style>
  <w:style w:styleId="Style_11_ch" w:type="character">
    <w:name w:val="Заголовок статьи"/>
    <w:basedOn w:val="Style_6_ch"/>
    <w:link w:val="Style_11"/>
    <w:rPr>
      <w:rFonts w:ascii="Arial" w:hAnsi="Arial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rating_popup_trigger"/>
    <w:basedOn w:val="Style_8"/>
    <w:link w:val="Style_14_ch"/>
  </w:style>
  <w:style w:styleId="Style_14_ch" w:type="character">
    <w:name w:val="rating_popup_trigger"/>
    <w:basedOn w:val="Style_8_ch"/>
    <w:link w:val="Style_14"/>
  </w:style>
  <w:style w:styleId="Style_15" w:type="paragraph">
    <w:name w:val="s_10"/>
    <w:basedOn w:val="Style_8"/>
    <w:link w:val="Style_15_ch"/>
  </w:style>
  <w:style w:styleId="Style_15_ch" w:type="character">
    <w:name w:val="s_10"/>
    <w:basedOn w:val="Style_8_ch"/>
    <w:link w:val="Style_15"/>
  </w:style>
  <w:style w:styleId="Style_16" w:type="paragraph">
    <w:name w:val="vs-items-additional-info"/>
    <w:basedOn w:val="Style_8"/>
    <w:link w:val="Style_16_ch"/>
  </w:style>
  <w:style w:styleId="Style_16_ch" w:type="character">
    <w:name w:val="vs-items-additional-info"/>
    <w:basedOn w:val="Style_8_ch"/>
    <w:link w:val="Style_16"/>
  </w:style>
  <w:style w:styleId="Style_17" w:type="paragraph">
    <w:name w:val="detail-date detail-news-date"/>
    <w:basedOn w:val="Style_8"/>
    <w:link w:val="Style_17_ch"/>
  </w:style>
  <w:style w:styleId="Style_17_ch" w:type="character">
    <w:name w:val="detail-date detail-news-date"/>
    <w:basedOn w:val="Style_8_ch"/>
    <w:link w:val="Style_17"/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6"/>
    <w:next w:val="Style_6"/>
    <w:link w:val="Style_1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9_ch" w:type="character">
    <w:name w:val="heading 3"/>
    <w:basedOn w:val="Style_6_ch"/>
    <w:link w:val="Style_19"/>
    <w:rPr>
      <w:rFonts w:ascii="Arial" w:hAnsi="Arial"/>
      <w:b w:val="1"/>
      <w:sz w:val="26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consplusnormal"/>
    <w:basedOn w:val="Style_6"/>
    <w:link w:val="Style_21_ch"/>
    <w:pPr>
      <w:spacing w:afterAutospacing="on" w:beforeAutospacing="on"/>
      <w:ind/>
    </w:pPr>
  </w:style>
  <w:style w:styleId="Style_21_ch" w:type="character">
    <w:name w:val="consplusnormal"/>
    <w:basedOn w:val="Style_6_ch"/>
    <w:link w:val="Style_21"/>
  </w:style>
  <w:style w:styleId="Style_22" w:type="paragraph">
    <w:name w:val="attachments__item"/>
    <w:basedOn w:val="Style_6"/>
    <w:link w:val="Style_22_ch"/>
    <w:pPr>
      <w:spacing w:afterAutospacing="on" w:beforeAutospacing="on"/>
      <w:ind/>
    </w:pPr>
  </w:style>
  <w:style w:styleId="Style_22_ch" w:type="character">
    <w:name w:val="attachments__item"/>
    <w:basedOn w:val="Style_6_ch"/>
    <w:link w:val="Style_22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3" w:type="paragraph">
    <w:name w:val="detail-news-title"/>
    <w:link w:val="Style_23_ch"/>
  </w:style>
  <w:style w:styleId="Style_23_ch" w:type="character">
    <w:name w:val="detail-news-title"/>
    <w:link w:val="Style_23"/>
  </w:style>
  <w:style w:styleId="Style_24" w:type="paragraph">
    <w:name w:val="advertising1"/>
    <w:basedOn w:val="Style_8"/>
    <w:link w:val="Style_24_ch"/>
  </w:style>
  <w:style w:styleId="Style_24_ch" w:type="character">
    <w:name w:val="advertising1"/>
    <w:basedOn w:val="Style_8_ch"/>
    <w:link w:val="Style_24"/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left"/>
    <w:basedOn w:val="Style_8"/>
    <w:link w:val="Style_26_ch"/>
  </w:style>
  <w:style w:styleId="Style_26_ch" w:type="character">
    <w:name w:val="left"/>
    <w:basedOn w:val="Style_8_ch"/>
    <w:link w:val="Style_26"/>
  </w:style>
  <w:style w:styleId="Style_27" w:type="paragraph">
    <w:name w:val="heading 5"/>
    <w:basedOn w:val="Style_6"/>
    <w:next w:val="Style_6"/>
    <w:link w:val="Style_27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7_ch" w:type="character">
    <w:name w:val="heading 5"/>
    <w:basedOn w:val="Style_6_ch"/>
    <w:link w:val="Style_27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8" w:type="paragraph">
    <w:name w:val="Hyperlink"/>
    <w:link w:val="Style_28_ch"/>
    <w:rPr>
      <w:color w:val="2060A4"/>
      <w:u w:val="none"/>
    </w:rPr>
  </w:style>
  <w:style w:styleId="Style_28_ch" w:type="character">
    <w:name w:val="Hyperlink"/>
    <w:link w:val="Style_28"/>
    <w:rPr>
      <w:color w:val="2060A4"/>
      <w:u w:val="non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Body Text Indent"/>
    <w:basedOn w:val="Style_6"/>
    <w:link w:val="Style_33_ch"/>
    <w:pPr>
      <w:spacing w:after="120"/>
      <w:ind w:firstLine="0" w:left="283"/>
    </w:pPr>
    <w:rPr>
      <w:sz w:val="28"/>
    </w:rPr>
  </w:style>
  <w:style w:styleId="Style_33_ch" w:type="character">
    <w:name w:val="Body Text Indent"/>
    <w:basedOn w:val="Style_6_ch"/>
    <w:link w:val="Style_33"/>
    <w:rPr>
      <w:sz w:val="28"/>
    </w:rPr>
  </w:style>
  <w:style w:styleId="Style_34" w:type="paragraph">
    <w:name w:val="footer"/>
    <w:basedOn w:val="Style_6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6_ch"/>
    <w:link w:val="Style_34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apple-converted-space"/>
    <w:basedOn w:val="Style_8"/>
    <w:link w:val="Style_36_ch"/>
  </w:style>
  <w:style w:styleId="Style_36_ch" w:type="character">
    <w:name w:val="apple-converted-space"/>
    <w:basedOn w:val="Style_8_ch"/>
    <w:link w:val="Style_36"/>
  </w:style>
  <w:style w:styleId="Style_37" w:type="paragraph">
    <w:name w:val="rev_ann"/>
    <w:basedOn w:val="Style_6"/>
    <w:link w:val="Style_37_ch"/>
    <w:pPr>
      <w:spacing w:afterAutospacing="on" w:beforeAutospacing="on"/>
      <w:ind/>
    </w:pPr>
  </w:style>
  <w:style w:styleId="Style_37_ch" w:type="character">
    <w:name w:val="rev_ann"/>
    <w:basedOn w:val="Style_6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6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Emphasis"/>
    <w:link w:val="Style_40_ch"/>
    <w:rPr>
      <w:i w:val="1"/>
    </w:rPr>
  </w:style>
  <w:style w:styleId="Style_40_ch" w:type="character">
    <w:name w:val="Emphasis"/>
    <w:link w:val="Style_40"/>
    <w:rPr>
      <w:i w:val="1"/>
    </w:rPr>
  </w:style>
  <w:style w:styleId="Style_41" w:type="paragraph">
    <w:name w:val="1"/>
    <w:basedOn w:val="Style_6"/>
    <w:link w:val="Style_41_ch"/>
    <w:pPr>
      <w:spacing w:afterAutospacing="on" w:beforeAutospacing="on"/>
      <w:ind/>
    </w:pPr>
  </w:style>
  <w:style w:styleId="Style_41_ch" w:type="character">
    <w:name w:val="1"/>
    <w:basedOn w:val="Style_6_ch"/>
    <w:link w:val="Style_41"/>
  </w:style>
  <w:style w:styleId="Style_42" w:type="paragraph">
    <w:name w:val=" Знак Знак Знак Знак Знак Знак Знак Знак Знак Знак Знак"/>
    <w:basedOn w:val="Style_6"/>
    <w:link w:val="Style_4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42_ch" w:type="character">
    <w:name w:val=" Знак Знак Знак Знак Знак Знак Знак Знак Знак Знак Знак"/>
    <w:basedOn w:val="Style_6_ch"/>
    <w:link w:val="Style_42"/>
    <w:rPr>
      <w:rFonts w:ascii="Verdana" w:hAnsi="Verdana"/>
      <w:sz w:val="20"/>
    </w:rPr>
  </w:style>
  <w:style w:styleId="Style_43" w:type="paragraph">
    <w:name w:val="advertising"/>
    <w:basedOn w:val="Style_6"/>
    <w:link w:val="Style_43_ch"/>
    <w:pPr>
      <w:spacing w:afterAutospacing="on" w:beforeAutospacing="on"/>
      <w:ind/>
    </w:pPr>
  </w:style>
  <w:style w:styleId="Style_43_ch" w:type="character">
    <w:name w:val="advertising"/>
    <w:basedOn w:val="Style_6_ch"/>
    <w:link w:val="Style_43"/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Document Map"/>
    <w:basedOn w:val="Style_6"/>
    <w:link w:val="Style_45_ch"/>
    <w:rPr>
      <w:rFonts w:ascii="Tahoma" w:hAnsi="Tahoma"/>
      <w:sz w:val="20"/>
    </w:rPr>
  </w:style>
  <w:style w:styleId="Style_45_ch" w:type="character">
    <w:name w:val="Document Map"/>
    <w:basedOn w:val="Style_6_ch"/>
    <w:link w:val="Style_45"/>
    <w:rPr>
      <w:rFonts w:ascii="Tahoma" w:hAnsi="Tahoma"/>
      <w:sz w:val="20"/>
    </w:rPr>
  </w:style>
  <w:style w:styleId="Style_46" w:type="paragraph">
    <w:name w:val="Гипертекстовая ссылка"/>
    <w:link w:val="Style_46_ch"/>
    <w:rPr>
      <w:color w:val="106BBE"/>
    </w:rPr>
  </w:style>
  <w:style w:styleId="Style_46_ch" w:type="character">
    <w:name w:val="Гипертекстовая ссылка"/>
    <w:link w:val="Style_46"/>
    <w:rPr>
      <w:color w:val="106BBE"/>
    </w:rPr>
  </w:style>
  <w:style w:styleId="Style_47" w:type="paragraph">
    <w:name w:val="Title"/>
    <w:next w:val="Style_6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6"/>
    <w:next w:val="Style_6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6_ch"/>
    <w:link w:val="Style_48"/>
    <w:rPr>
      <w:b w:val="1"/>
      <w:sz w:val="28"/>
    </w:rPr>
  </w:style>
  <w:style w:styleId="Style_49" w:type="paragraph">
    <w:name w:val="heading 2"/>
    <w:basedOn w:val="Style_6"/>
    <w:link w:val="Style_49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9_ch" w:type="character">
    <w:name w:val="heading 2"/>
    <w:basedOn w:val="Style_6_ch"/>
    <w:link w:val="Style_49"/>
    <w:rPr>
      <w:color w:val="000000"/>
      <w:sz w:val="27"/>
    </w:rPr>
  </w:style>
  <w:style w:styleId="Style_50" w:type="paragraph">
    <w:name w:val="news-date-time"/>
    <w:link w:val="Style_50_ch"/>
  </w:style>
  <w:style w:styleId="Style_50_ch" w:type="character">
    <w:name w:val="news-date-time"/>
    <w:link w:val="Style_50"/>
  </w:style>
  <w:style w:styleId="Style_51" w:type="paragraph">
    <w:name w:val="FollowedHyperlink"/>
    <w:link w:val="Style_51_ch"/>
    <w:rPr>
      <w:color w:val="800080"/>
      <w:u w:val="single"/>
    </w:rPr>
  </w:style>
  <w:style w:styleId="Style_51_ch" w:type="character">
    <w:name w:val="FollowedHyperlink"/>
    <w:link w:val="Style_51"/>
    <w:rPr>
      <w:color w:val="800080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2025-06-25T16:47:45Z</dcterms:modified>
</cp:coreProperties>
</file>