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0B" w:rsidRDefault="003C0E0B" w:rsidP="003C0E0B">
      <w:pPr>
        <w:spacing w:line="240" w:lineRule="exact"/>
        <w:jc w:val="both"/>
      </w:pPr>
      <w:bookmarkStart w:id="0" w:name="_GoBack"/>
      <w:bookmarkEnd w:id="0"/>
    </w:p>
    <w:p w:rsidR="003C0E0B" w:rsidRPr="00F957EB" w:rsidRDefault="003C0E0B" w:rsidP="003C0E0B">
      <w:pPr>
        <w:spacing w:line="240" w:lineRule="exact"/>
        <w:jc w:val="center"/>
      </w:pPr>
    </w:p>
    <w:p w:rsidR="003C0E0B" w:rsidRPr="00F957EB" w:rsidRDefault="003C0E0B" w:rsidP="003C0E0B">
      <w:pPr>
        <w:jc w:val="center"/>
      </w:pPr>
      <w:r>
        <w:t xml:space="preserve">                                                                                        </w:t>
      </w:r>
      <w:r w:rsidRPr="00F957EB">
        <w:t xml:space="preserve">«15» марта 2021 </w:t>
      </w:r>
      <w:r>
        <w:t>г</w:t>
      </w:r>
      <w:r w:rsidRPr="00F957EB">
        <w:t>ода</w:t>
      </w:r>
    </w:p>
    <w:p w:rsidR="003C0E0B" w:rsidRPr="00F957EB" w:rsidRDefault="003C0E0B" w:rsidP="003C0E0B">
      <w:pPr>
        <w:jc w:val="center"/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3C0E0B" w:rsidRPr="00F957EB" w:rsidTr="0043444D">
        <w:trPr>
          <w:trHeight w:val="1918"/>
        </w:trPr>
        <w:tc>
          <w:tcPr>
            <w:tcW w:w="1692" w:type="dxa"/>
          </w:tcPr>
          <w:p w:rsidR="003C0E0B" w:rsidRPr="00F957EB" w:rsidRDefault="003C0E0B" w:rsidP="0043444D">
            <w:pPr>
              <w:jc w:val="center"/>
            </w:pPr>
            <w:r w:rsidRPr="00F957EB">
              <w:rPr>
                <w:rFonts w:ascii="Arial" w:hAnsi="Arial"/>
                <w:noProof/>
              </w:rPr>
              <w:drawing>
                <wp:inline distT="0" distB="0" distL="0" distR="0" wp14:anchorId="69C10AEA" wp14:editId="2DCCB23D">
                  <wp:extent cx="825500" cy="108140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</w:tcPr>
          <w:p w:rsidR="003C0E0B" w:rsidRPr="00F957EB" w:rsidRDefault="003C0E0B" w:rsidP="0043444D">
            <w:pPr>
              <w:shd w:val="clear" w:color="auto" w:fill="FFFFFF"/>
              <w:spacing w:before="407" w:line="738" w:lineRule="exact"/>
              <w:ind w:left="18"/>
              <w:jc w:val="center"/>
              <w:rPr>
                <w:spacing w:val="-4"/>
              </w:rPr>
            </w:pPr>
            <w:r w:rsidRPr="00F957EB">
              <w:rPr>
                <w:rFonts w:ascii="Arial" w:hAnsi="Arial"/>
                <w:b/>
                <w:bCs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DE91F9" wp14:editId="1592BFB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effectExtent l="12065" t="13970" r="9525" b="1460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E1B33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.9pt" to="37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" strokeweight="1.5pt"/>
                  </w:pict>
                </mc:Fallback>
              </mc:AlternateContent>
            </w:r>
            <w:r w:rsidRPr="00F957EB">
              <w:rPr>
                <w:rFonts w:ascii="Arial" w:hAnsi="Arial"/>
                <w:b/>
                <w:bCs/>
                <w:spacing w:val="-4"/>
                <w:w w:val="133"/>
              </w:rPr>
              <w:t>ПРОКУРАТУРА Нижневартовского района</w:t>
            </w:r>
          </w:p>
          <w:p w:rsidR="003C0E0B" w:rsidRPr="00F957EB" w:rsidRDefault="003C0E0B" w:rsidP="0043444D">
            <w:pPr>
              <w:shd w:val="clear" w:color="auto" w:fill="FFFFFF"/>
              <w:spacing w:before="90"/>
              <w:ind w:left="18"/>
              <w:jc w:val="center"/>
              <w:rPr>
                <w:spacing w:val="8"/>
              </w:rPr>
            </w:pPr>
            <w:r w:rsidRPr="00F957EB">
              <w:rPr>
                <w:rFonts w:ascii="Arial" w:hAnsi="Arial"/>
                <w:b/>
                <w:bCs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D0D905" wp14:editId="1C2267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effectExtent l="34290" t="36195" r="34925" b="3048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E4468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65pt" to="373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" strokeweight="4.5pt"/>
                  </w:pict>
                </mc:Fallback>
              </mc:AlternateContent>
            </w:r>
            <w:r w:rsidRPr="00F957EB">
              <w:rPr>
                <w:spacing w:val="8"/>
              </w:rPr>
              <w:t>Ханты - Мансийского автономного округа - Югра</w:t>
            </w:r>
          </w:p>
          <w:p w:rsidR="003C0E0B" w:rsidRPr="00F957EB" w:rsidRDefault="003C0E0B" w:rsidP="0043444D">
            <w:pPr>
              <w:jc w:val="center"/>
            </w:pPr>
          </w:p>
        </w:tc>
      </w:tr>
    </w:tbl>
    <w:p w:rsidR="003C0E0B" w:rsidRDefault="003C0E0B" w:rsidP="003C0E0B">
      <w:pPr>
        <w:rPr>
          <w:sz w:val="30"/>
          <w:szCs w:val="30"/>
        </w:rPr>
      </w:pPr>
      <w:r>
        <w:rPr>
          <w:sz w:val="30"/>
          <w:szCs w:val="30"/>
        </w:rPr>
        <w:t>Пресс-релиз</w:t>
      </w:r>
    </w:p>
    <w:p w:rsidR="003C0E0B" w:rsidRPr="00637263" w:rsidRDefault="003C0E0B" w:rsidP="003C0E0B">
      <w:pPr>
        <w:rPr>
          <w:sz w:val="30"/>
          <w:szCs w:val="30"/>
        </w:rPr>
      </w:pPr>
    </w:p>
    <w:p w:rsidR="003C0E0B" w:rsidRDefault="003C0E0B" w:rsidP="003C0E0B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Прокуратурой Нижневартовского района выявлены факты не </w:t>
      </w:r>
      <w:proofErr w:type="gramStart"/>
      <w:r>
        <w:rPr>
          <w:b/>
          <w:sz w:val="28"/>
          <w:szCs w:val="28"/>
        </w:rPr>
        <w:t>соблюдения  работодателем</w:t>
      </w:r>
      <w:proofErr w:type="gramEnd"/>
      <w:r>
        <w:rPr>
          <w:b/>
          <w:sz w:val="28"/>
          <w:szCs w:val="28"/>
        </w:rPr>
        <w:t xml:space="preserve"> поряд</w:t>
      </w:r>
      <w:r w:rsidRPr="00637263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</w:t>
      </w:r>
      <w:r w:rsidRPr="00637263">
        <w:rPr>
          <w:b/>
          <w:sz w:val="28"/>
          <w:szCs w:val="28"/>
        </w:rPr>
        <w:t xml:space="preserve"> принятия на работу</w:t>
      </w:r>
      <w:r>
        <w:rPr>
          <w:b/>
          <w:sz w:val="28"/>
          <w:szCs w:val="28"/>
        </w:rPr>
        <w:t xml:space="preserve"> бывшего  муниципального служащего</w:t>
      </w:r>
      <w:r w:rsidRPr="00637263">
        <w:rPr>
          <w:b/>
          <w:sz w:val="28"/>
          <w:szCs w:val="28"/>
        </w:rPr>
        <w:t xml:space="preserve">  </w:t>
      </w:r>
    </w:p>
    <w:p w:rsidR="003C0E0B" w:rsidRPr="00717B1A" w:rsidRDefault="003C0E0B" w:rsidP="003C0E0B">
      <w:pPr>
        <w:spacing w:line="240" w:lineRule="exact"/>
        <w:jc w:val="center"/>
        <w:rPr>
          <w:b/>
          <w:sz w:val="28"/>
          <w:szCs w:val="28"/>
        </w:rPr>
      </w:pPr>
    </w:p>
    <w:p w:rsidR="003C0E0B" w:rsidRDefault="003C0E0B" w:rsidP="003C0E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42FA">
        <w:rPr>
          <w:sz w:val="28"/>
          <w:szCs w:val="28"/>
        </w:rPr>
        <w:t>Прокуратурой Нижневартовского района проведена проверка исполнения требований антикоррупционного законодательства</w:t>
      </w:r>
      <w:r>
        <w:rPr>
          <w:sz w:val="28"/>
          <w:szCs w:val="28"/>
        </w:rPr>
        <w:t>.</w:t>
      </w:r>
    </w:p>
    <w:p w:rsidR="003C0E0B" w:rsidRDefault="003C0E0B" w:rsidP="003C0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Проверкой установлено несвоевременное </w:t>
      </w:r>
      <w:r w:rsidRPr="002E42FA">
        <w:rPr>
          <w:sz w:val="28"/>
          <w:szCs w:val="28"/>
        </w:rPr>
        <w:t>направлени</w:t>
      </w:r>
      <w:r>
        <w:rPr>
          <w:sz w:val="28"/>
          <w:szCs w:val="28"/>
        </w:rPr>
        <w:t xml:space="preserve">е работодателем (исполняющим обязанности директора казенного образовательного учреждения </w:t>
      </w:r>
      <w:r w:rsidRPr="003C0E0B">
        <w:rPr>
          <w:sz w:val="28"/>
          <w:szCs w:val="28"/>
        </w:rPr>
        <w:t>ХМАО – Югры</w:t>
      </w:r>
      <w:r>
        <w:rPr>
          <w:sz w:val="28"/>
          <w:szCs w:val="28"/>
        </w:rPr>
        <w:t xml:space="preserve">) </w:t>
      </w:r>
      <w:r w:rsidRPr="002E42FA">
        <w:rPr>
          <w:sz w:val="28"/>
          <w:szCs w:val="28"/>
        </w:rPr>
        <w:t>по последнему месту службы бывшего служащего сообщения о заключении с н</w:t>
      </w:r>
      <w:r>
        <w:rPr>
          <w:sz w:val="28"/>
          <w:szCs w:val="28"/>
        </w:rPr>
        <w:t>ей</w:t>
      </w:r>
      <w:r w:rsidRPr="002E42FA">
        <w:rPr>
          <w:sz w:val="28"/>
          <w:szCs w:val="28"/>
        </w:rPr>
        <w:t xml:space="preserve"> договора</w:t>
      </w:r>
      <w:r>
        <w:rPr>
          <w:sz w:val="28"/>
          <w:szCs w:val="28"/>
        </w:rPr>
        <w:t>.</w:t>
      </w:r>
    </w:p>
    <w:p w:rsidR="003C0E0B" w:rsidRDefault="003C0E0B" w:rsidP="003C0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Направленное сообщение оформлено с нарушением установленного порядка:</w:t>
      </w:r>
      <w:r w:rsidRPr="0075701B">
        <w:t xml:space="preserve"> </w:t>
      </w:r>
      <w:r>
        <w:rPr>
          <w:sz w:val="28"/>
          <w:szCs w:val="28"/>
        </w:rPr>
        <w:t xml:space="preserve">подпись руководителя учреждения </w:t>
      </w:r>
      <w:r w:rsidRPr="0075701B">
        <w:rPr>
          <w:sz w:val="28"/>
          <w:szCs w:val="28"/>
        </w:rPr>
        <w:t>не завер</w:t>
      </w:r>
      <w:r>
        <w:rPr>
          <w:sz w:val="28"/>
          <w:szCs w:val="28"/>
        </w:rPr>
        <w:t xml:space="preserve">ена </w:t>
      </w:r>
      <w:r w:rsidRPr="0075701B">
        <w:rPr>
          <w:sz w:val="28"/>
          <w:szCs w:val="28"/>
        </w:rPr>
        <w:t>печатью</w:t>
      </w:r>
      <w:r>
        <w:rPr>
          <w:sz w:val="28"/>
          <w:szCs w:val="28"/>
        </w:rPr>
        <w:t>.</w:t>
      </w:r>
    </w:p>
    <w:p w:rsidR="003C0E0B" w:rsidRDefault="003C0E0B" w:rsidP="003C0E0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Бывший служащий замещал </w:t>
      </w:r>
      <w:r w:rsidRPr="0075701B">
        <w:rPr>
          <w:sz w:val="28"/>
          <w:szCs w:val="28"/>
        </w:rPr>
        <w:t xml:space="preserve">должность </w:t>
      </w:r>
      <w:r w:rsidRPr="005A39E6">
        <w:rPr>
          <w:sz w:val="28"/>
          <w:szCs w:val="28"/>
        </w:rPr>
        <w:t xml:space="preserve">главного специалиста </w:t>
      </w:r>
      <w:r>
        <w:rPr>
          <w:sz w:val="28"/>
          <w:szCs w:val="28"/>
        </w:rPr>
        <w:t>администрации сельского поселения.</w:t>
      </w:r>
    </w:p>
    <w:p w:rsidR="003C0E0B" w:rsidRDefault="003C0E0B" w:rsidP="003C0E0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Трудовой договор с ней учреждением заключен </w:t>
      </w:r>
      <w:r w:rsidRPr="003C0E0B">
        <w:rPr>
          <w:sz w:val="28"/>
          <w:szCs w:val="28"/>
        </w:rPr>
        <w:t>15.09.2020</w:t>
      </w:r>
      <w:r>
        <w:rPr>
          <w:sz w:val="28"/>
          <w:szCs w:val="28"/>
        </w:rPr>
        <w:t>, в связи с чем 10 –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направления уведомления истек </w:t>
      </w:r>
      <w:r w:rsidRPr="003C0E0B">
        <w:rPr>
          <w:sz w:val="28"/>
          <w:szCs w:val="28"/>
        </w:rPr>
        <w:t>25.09.2020</w:t>
      </w:r>
      <w:r>
        <w:rPr>
          <w:sz w:val="28"/>
          <w:szCs w:val="28"/>
        </w:rPr>
        <w:t>.</w:t>
      </w:r>
      <w:r w:rsidRPr="0075701B">
        <w:rPr>
          <w:sz w:val="28"/>
          <w:szCs w:val="28"/>
        </w:rPr>
        <w:t xml:space="preserve"> </w:t>
      </w:r>
    </w:p>
    <w:p w:rsidR="003C0E0B" w:rsidRDefault="003C0E0B" w:rsidP="003C0E0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У</w:t>
      </w:r>
      <w:r w:rsidRPr="0075701B">
        <w:rPr>
          <w:sz w:val="28"/>
          <w:szCs w:val="28"/>
        </w:rPr>
        <w:t xml:space="preserve">ведомление направлено только </w:t>
      </w:r>
      <w:r w:rsidRPr="003C0E0B">
        <w:rPr>
          <w:sz w:val="28"/>
          <w:szCs w:val="28"/>
        </w:rPr>
        <w:t>29.09.2020</w:t>
      </w:r>
      <w:r>
        <w:rPr>
          <w:sz w:val="28"/>
          <w:szCs w:val="28"/>
        </w:rPr>
        <w:t>.</w:t>
      </w:r>
    </w:p>
    <w:p w:rsidR="003C0E0B" w:rsidRDefault="003C0E0B" w:rsidP="003C0E0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чем, по факту совершения административного правонарушения, в отношении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директора учреждения, а также в отношении юридического лица вынесены постановления о возбуждении производств об административных правонарушениях, предусмотренных ст. 19.29 КоАП РФ.</w:t>
      </w:r>
    </w:p>
    <w:p w:rsidR="003C0E0B" w:rsidRDefault="003C0E0B" w:rsidP="003C0E0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Вопрос рассмотрения судом административных дел на контроле прокуратуры Нижневартовского района.</w:t>
      </w:r>
    </w:p>
    <w:p w:rsidR="003C0E0B" w:rsidRDefault="003C0E0B" w:rsidP="003C0E0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Помимо прочего, руководителю данного юридического лица внесено представление об устранении нарушений, причин и условий, им способствующих. </w:t>
      </w:r>
    </w:p>
    <w:p w:rsidR="003C0E0B" w:rsidRPr="00681166" w:rsidRDefault="003C0E0B" w:rsidP="003C0E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C0E0B">
        <w:rPr>
          <w:sz w:val="28"/>
          <w:szCs w:val="28"/>
        </w:rPr>
        <w:t xml:space="preserve">Вопрос рассмотрения </w:t>
      </w:r>
      <w:r>
        <w:rPr>
          <w:sz w:val="28"/>
          <w:szCs w:val="28"/>
        </w:rPr>
        <w:t xml:space="preserve">внесенного представления </w:t>
      </w:r>
      <w:r w:rsidRPr="003C0E0B">
        <w:rPr>
          <w:sz w:val="28"/>
          <w:szCs w:val="28"/>
        </w:rPr>
        <w:t>на контроле прокуратуры Нижневартовского района.</w:t>
      </w:r>
    </w:p>
    <w:p w:rsidR="003C0E0B" w:rsidRDefault="003C0E0B" w:rsidP="003C0E0B">
      <w:pPr>
        <w:spacing w:line="240" w:lineRule="exact"/>
        <w:ind w:firstLine="708"/>
        <w:jc w:val="both"/>
        <w:rPr>
          <w:sz w:val="28"/>
          <w:szCs w:val="28"/>
        </w:rPr>
      </w:pPr>
    </w:p>
    <w:p w:rsidR="003C0E0B" w:rsidRPr="00833211" w:rsidRDefault="003C0E0B" w:rsidP="003C0E0B">
      <w:pPr>
        <w:tabs>
          <w:tab w:val="left" w:pos="6480"/>
        </w:tabs>
        <w:spacing w:line="240" w:lineRule="exact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Заместитель </w:t>
      </w:r>
      <w:proofErr w:type="gramStart"/>
      <w:r w:rsidRPr="00833211">
        <w:rPr>
          <w:sz w:val="28"/>
          <w:szCs w:val="28"/>
        </w:rPr>
        <w:t>прокурора</w:t>
      </w:r>
      <w:r>
        <w:rPr>
          <w:sz w:val="28"/>
          <w:szCs w:val="28"/>
        </w:rPr>
        <w:t xml:space="preserve">  района</w:t>
      </w:r>
      <w:proofErr w:type="gramEnd"/>
      <w:r>
        <w:rPr>
          <w:sz w:val="28"/>
          <w:szCs w:val="28"/>
        </w:rPr>
        <w:t xml:space="preserve">                                     </w:t>
      </w:r>
      <w:r w:rsidRPr="00833211">
        <w:rPr>
          <w:sz w:val="28"/>
          <w:szCs w:val="28"/>
        </w:rPr>
        <w:t xml:space="preserve">СОГЛАСОВАНО    </w:t>
      </w:r>
    </w:p>
    <w:p w:rsidR="003C0E0B" w:rsidRPr="00833211" w:rsidRDefault="003C0E0B" w:rsidP="003C0E0B">
      <w:pPr>
        <w:spacing w:line="240" w:lineRule="exact"/>
        <w:ind w:firstLine="6096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    Прокурор </w:t>
      </w:r>
      <w:r>
        <w:rPr>
          <w:sz w:val="28"/>
          <w:szCs w:val="28"/>
        </w:rPr>
        <w:t>района</w:t>
      </w:r>
    </w:p>
    <w:p w:rsidR="003C0E0B" w:rsidRPr="00833211" w:rsidRDefault="003C0E0B" w:rsidP="003C0E0B">
      <w:pPr>
        <w:spacing w:line="240" w:lineRule="exact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советник юстиции                                                      </w:t>
      </w:r>
    </w:p>
    <w:p w:rsidR="003C0E0B" w:rsidRPr="00833211" w:rsidRDefault="003C0E0B" w:rsidP="003C0E0B">
      <w:pPr>
        <w:spacing w:line="240" w:lineRule="exact"/>
        <w:ind w:firstLine="6096"/>
        <w:jc w:val="both"/>
        <w:rPr>
          <w:sz w:val="28"/>
          <w:szCs w:val="28"/>
        </w:rPr>
      </w:pPr>
      <w:r w:rsidRPr="008332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33211">
        <w:rPr>
          <w:sz w:val="28"/>
          <w:szCs w:val="28"/>
        </w:rPr>
        <w:t>советник юстиции</w:t>
      </w:r>
    </w:p>
    <w:p w:rsidR="003C0E0B" w:rsidRPr="00B67F17" w:rsidRDefault="003C0E0B" w:rsidP="003C0E0B">
      <w:pPr>
        <w:spacing w:line="240" w:lineRule="exact"/>
        <w:ind w:firstLine="6096"/>
        <w:jc w:val="both"/>
        <w:rPr>
          <w:sz w:val="28"/>
          <w:szCs w:val="28"/>
        </w:rPr>
      </w:pPr>
    </w:p>
    <w:p w:rsidR="003C0E0B" w:rsidRPr="00B67F17" w:rsidRDefault="003C0E0B" w:rsidP="003C0E0B">
      <w:pPr>
        <w:spacing w:line="240" w:lineRule="exact"/>
        <w:jc w:val="both"/>
        <w:rPr>
          <w:sz w:val="28"/>
          <w:szCs w:val="28"/>
        </w:rPr>
      </w:pPr>
      <w:r w:rsidRPr="00B67F17">
        <w:rPr>
          <w:sz w:val="28"/>
          <w:szCs w:val="28"/>
        </w:rPr>
        <w:t xml:space="preserve">                 </w:t>
      </w:r>
      <w:r w:rsidRPr="00B67F17">
        <w:rPr>
          <w:sz w:val="28"/>
          <w:szCs w:val="28"/>
        </w:rPr>
        <w:tab/>
        <w:t xml:space="preserve">    </w:t>
      </w:r>
      <w:proofErr w:type="spellStart"/>
      <w:r w:rsidRPr="00B67F17">
        <w:rPr>
          <w:sz w:val="28"/>
          <w:szCs w:val="28"/>
        </w:rPr>
        <w:t>Т.Н.Киселева</w:t>
      </w:r>
      <w:proofErr w:type="spellEnd"/>
      <w:r w:rsidRPr="00B67F1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С.В.Филипенко</w:t>
      </w:r>
      <w:proofErr w:type="spellEnd"/>
      <w:r>
        <w:rPr>
          <w:sz w:val="28"/>
          <w:szCs w:val="28"/>
        </w:rPr>
        <w:t xml:space="preserve"> </w:t>
      </w:r>
    </w:p>
    <w:p w:rsidR="003C0E0B" w:rsidRDefault="003C0E0B" w:rsidP="003C0E0B">
      <w:pPr>
        <w:tabs>
          <w:tab w:val="left" w:pos="720"/>
        </w:tabs>
        <w:spacing w:line="240" w:lineRule="exact"/>
        <w:ind w:left="5041"/>
        <w:rPr>
          <w:bCs/>
        </w:rPr>
      </w:pPr>
      <w:r w:rsidRPr="00B67F17">
        <w:t xml:space="preserve">                        </w:t>
      </w:r>
      <w:r>
        <w:t xml:space="preserve">                      </w:t>
      </w:r>
    </w:p>
    <w:p w:rsidR="003C0E0B" w:rsidRDefault="003C0E0B" w:rsidP="003C0E0B">
      <w:pPr>
        <w:spacing w:line="240" w:lineRule="exact"/>
        <w:jc w:val="both"/>
      </w:pPr>
    </w:p>
    <w:p w:rsidR="00731501" w:rsidRDefault="00731501"/>
    <w:sectPr w:rsidR="00731501" w:rsidSect="001C1F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0B"/>
    <w:rsid w:val="003C0E0B"/>
    <w:rsid w:val="00731501"/>
    <w:rsid w:val="00EA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98AAA-A3D0-429E-9C2A-0AE03F5D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C0E0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3C0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2021-03-15T12:58:00Z</dcterms:created>
  <dcterms:modified xsi:type="dcterms:W3CDTF">2021-03-15T12:58:00Z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201972477</vt:i4>
  </property>
  <property fmtid="{D5CDD505-2E9C-101B-9397-08002B2CF9AE}" pid="3" name="_NewReviewCycle">
    <vt:lpwstr/>
  </property>
  <property fmtid="{D5CDD505-2E9C-101B-9397-08002B2CF9AE}" pid="4" name="_EmailSubject">
    <vt:lpwstr>на сайт в раздел Прокурор разъясняет</vt:lpwstr>
  </property>
  <property fmtid="{D5CDD505-2E9C-101B-9397-08002B2CF9AE}" pid="5" name="_AuthorEmail">
    <vt:lpwstr>nizhr@prokhmao.ru</vt:lpwstr>
  </property>
  <property fmtid="{D5CDD505-2E9C-101B-9397-08002B2CF9AE}" pid="6" name="_AuthorEmailDisplayName">
    <vt:lpwstr>nizhr</vt:lpwstr>
  </property>
</Properties>
</file>