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9C" w:rsidRDefault="00A1329C" w:rsidP="00A1329C">
      <w:pPr>
        <w:spacing w:before="300" w:line="510" w:lineRule="atLeast"/>
        <w:outlineLvl w:val="0"/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</w:pPr>
      <w:r w:rsidRPr="00A1329C"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  <w:t>Памятка населению по профилактике ящура животных</w:t>
      </w:r>
    </w:p>
    <w:p w:rsidR="00A1329C" w:rsidRPr="00A1329C" w:rsidRDefault="00A1329C" w:rsidP="00A1329C">
      <w:pPr>
        <w:spacing w:before="300" w:line="510" w:lineRule="atLeast"/>
        <w:outlineLvl w:val="0"/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311C04" wp14:editId="3D0CD132">
            <wp:extent cx="5940425" cy="3595520"/>
            <wp:effectExtent l="0" t="0" r="3175" b="5080"/>
            <wp:docPr id="7" name="Рисунок 7" descr="https://pavpos.ru/wp-content/uploads/2022/10/Screenshot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vpos.ru/wp-content/uploads/2022/10/Screenshot_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Default="00A1329C" w:rsidP="00A1329C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1329C" w:rsidRPr="00A1329C" w:rsidRDefault="00A1329C" w:rsidP="00A1329C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ЯЩУР - вирусная, остро протекающая болезнь домашних и диких парнокопытных животных, характеризующаяся лихорадкой и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афтозными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поражениями слизистой оболочки ротовой полости, кожи вымени и конечностей. Молодые животные более восприимчивы и переболевают тяжелее, чем взрослые. Заболеть ящуром могут и люди.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Вирус ящура обладает высокой устойчивостью во внешней среде и долгое время сохраняет активность в условиях холода и в высушенном состоянии.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ВОЗБУДИТЕЛЬ ЯЩУРА - вирус, не устойчивый к высоким температурам, быстро погибает при нагревании до 60°С, воздействий </w:t>
      </w:r>
      <w:proofErr w:type="gram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ультра-фиолетовых</w:t>
      </w:r>
      <w:proofErr w:type="gram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лучей и обычных дезинфицирующих веществ, при пастеризации молока (температура 65°С- 70°С) вирус гибнет через 30 минут. В молочных продуктах он сохраняется долго, но быстро погибает в кислом молоке.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ИСТОЧНИК ИНФЕКЦИИ 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водоисточника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кормов, транспортных средств.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Заражение происходит через слизистые оболочки ротовой полости, при поедании кормов и питье, облизывании различных инфицированных предметов.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способен длительно сохраняться.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 xml:space="preserve">Ящуром болеют как дикие, так и домашние парнокопытные животные. Из домашних животных наиболее восприимчивы крупный 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рогаты скот, свиньи, овцы, козы. 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Лошади, собаки и кошки болеют реже.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ОСНОВНОЙ ПУТЬ ИНФИЦИРОВАНИЯ ЛЮДЕЙ - </w:t>
      </w:r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 xml:space="preserve">через больных животных и продукты животного </w:t>
      </w:r>
      <w:proofErr w:type="gramStart"/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происхождение(</w:t>
      </w:r>
      <w:proofErr w:type="gramEnd"/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сырое молоко, творог, сметану,</w:t>
      </w:r>
      <w:r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 xml:space="preserve"> </w:t>
      </w:r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реже через мясо, полученные от больных животных). У лиц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КЛИНИЧЕСКИЕ  ПРИЗНАКИ  ЯЩУРА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Между заражением и проявлением клинических признаков может пройти от 1 до 7 суток, реже - до 21. При остром течении болезни - у крупного рогатого скота отмечается ухудшение аппетита, вялая жвачка, повышенное слюноотделение. Затем повышение температуры тела до 40,5°С-41,5°С, угнетение, отказ от корма, прекращение жвачки. На 2-3 день на внутренней поверхности нижней и верхней губ, на беззубом крае нижней челюсти, на языке и слизистой оболочке щек,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сосках вымени появление болезненных пузырей, (афт) и язв различной величины, у некоторых животных - в межкопытцевой щели (что вызывает хромоту). Через 12-24 часа стенки афт разрываются, образуются эрозии, в это время температура тела понижается до нормальной, наступает обильное слюнотечение. У телят ящур протекает в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безафтозной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форме с явлениями острого гастроэнтерита. Смерть взрослых животных наступает через 5-14 суток, молодняка через 1-2 суток.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 свиней отмечаются лихорадка, угнетение, ухудшение аппетита. На коже конечностей, в области межкопытцевой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заболевание ящуром длится 8-25 дней, у поросят-сосунов протекает в септической форме, и в первые 2-3 дня болезнь вызывает гибель 60-80% животных.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Ящур очень быстро распространяется и передается...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357F0100" wp14:editId="645623E1">
            <wp:extent cx="4352925" cy="2798309"/>
            <wp:effectExtent l="0" t="0" r="0" b="2540"/>
            <wp:docPr id="2" name="Рисунок 2" descr="https://fs01.cap.ru/www21-11/www21-11/ibresi/news/2022/01/25/35c6fb67-bc2e-485a-9086-aa0405d49df2/1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cap.ru/www21-11/www21-11/ibresi/news/2022/01/25/35c6fb67-bc2e-485a-9086-aa0405d49df2/1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9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Животные, переболевшие ящуром одного типа (варианта), могут повторно заболеть в случае заражения вирусом другого типа (варианта).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tabs>
          <w:tab w:val="left" w:pos="5385"/>
        </w:tabs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57AB687F" wp14:editId="65D4B058">
            <wp:extent cx="4667250" cy="4696420"/>
            <wp:effectExtent l="0" t="0" r="0" b="9525"/>
            <wp:docPr id="3" name="Рисунок 3" descr="https://fs01.cap.ru/www21-11/www21-11/ibresi/news/2022/01/25/35c6fb67-bc2e-485a-9086-aa0405d49df2/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cap.ru/www21-11/www21-11/ibresi/news/2022/01/25/35c6fb67-bc2e-485a-9086-aa0405d49df2/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4D0D3DF7" wp14:editId="100F060C">
            <wp:extent cx="3352800" cy="2152650"/>
            <wp:effectExtent l="0" t="0" r="0" b="0"/>
            <wp:docPr id="8" name="Рисунок 8" descr="https://fs01.cap.ru/www21-11/www21-11/ibresi/news/2022/01/25/35c6fb67-bc2e-485a-9086-aa0405d49df2/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cap.ru/www21-11/www21-11/ibresi/news/2022/01/25/35c6fb67-bc2e-485a-9086-aa0405d49df2/3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Default="00A1329C" w:rsidP="00A1329C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сырье и продуктах, полученных от больных животных,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вирус остается жизнеспособным от нескольких суток до месяца и более.</w:t>
      </w:r>
    </w:p>
    <w:p w:rsidR="00A1329C" w:rsidRPr="00A1329C" w:rsidRDefault="00A1329C" w:rsidP="00A1329C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 условиях холода вирус сохраняется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в сливках - до 4 дней, молоке - до 12 дней, масле - до 45 дней, субпродуктах - до 3 месяцев.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При выявлении первых случаев заболевания животных ящуром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в благополучной местности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необходимо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u w:val="single"/>
          <w:lang w:eastAsia="ru-RU"/>
        </w:rPr>
        <w:t>под контролем ветеринарного врача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немедленно провести убой</w:t>
      </w:r>
      <w:r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 xml:space="preserve"> 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всех заболевших животных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на месте их нахождения с последующей дезинфекцией места убоя.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5BF1207F" wp14:editId="4C788ECA">
            <wp:extent cx="4305300" cy="2805153"/>
            <wp:effectExtent l="0" t="0" r="0" b="0"/>
            <wp:docPr id="6" name="Рисунок 6" descr="https://fs01.cap.ru/www21-11/www21-11/ibresi/news/2022/01/25/35c6fb67-bc2e-485a-9086-aa0405d49df2/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1.cap.ru/www21-11/www21-11/ibresi/news/2022/01/25/35c6fb67-bc2e-485a-9086-aa0405d49df2/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0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ПО ПРЕДУПРЕЖДЕНИЮ ЗАНОСА ВОЗБУДИТЕЛЯ ЯЩУРА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целях предотвращения заноса вируса ящура необходимо: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 хозяйства;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систематически проводить дератизацию и дезинсекцию;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приобретать продукты в строго установленных местах (рынки, магазины, мини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маркеты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 т.д.);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 для проведения ветеринарных исследований и обработок;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проведение предубойного осмотра животных и ветеринарно-санитарной экспертизы мяса и продуктов убоя ветеринарным специалистом.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проводить регистрацию животных в ветеринарном учреждении, с присвоением регистрационного номера в форме бирки;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строгий контроль учета поголовья сельскохозяйственных животных путем мечения при помощи бирок, чипирования, татуировки, или любых других меток, позволяющих идентифицировать животных и место их происхождения;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соблюдать зоогигиенические и ветеринарные требования при перевозках, содержании, кормлении животных. Покупку, продажу, сдачу на убой, выгон, размещение на пастбище и все другие перемещения и перегруппировки животных, реализацию животноводческой продукции проводить только с ведома и разрешения государственной ветеринарной службы;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покупку, перевозку и продажу животных осуществлять при обязательном наличии ветеринарных сопроводительных документов; 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убой животных производить только на специализированных бойнях, не допускать подворного убоя;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информировать ветеринарную службу обо всех случаях падежа и об одновременных массовых заболеваниях животных;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допускать употребление сырого молока, приобретенного у частных лиц.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ПРИ ПОДОЗРЕНИИ НА ЗАБОЛЕВАНИЕ ЖИВОТНЫХ ЯЩУРОМ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немедленно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изолировать больных и подозрительных по заболеванию животных в том же помещении, в котором они находились, и не допускать их перевода в другие помещения;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прекратить убой и реализацию животных всех видов и продуктов их убоя;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прекратить вывоз с территории хозяйства (фермы) продуктов и сырья животного происхождения, кормов и других грузов.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304BCA" w:rsidRPr="00304BCA" w:rsidRDefault="00304BCA" w:rsidP="00304BCA">
      <w:pPr>
        <w:pStyle w:val="a7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24"/>
          <w:lang w:eastAsia="ru-RU"/>
        </w:rPr>
      </w:pPr>
      <w:r w:rsidRPr="00304BCA">
        <w:rPr>
          <w:rFonts w:ascii="Times New Roman" w:eastAsia="Times New Roman" w:hAnsi="Times New Roman" w:cs="Times New Roman"/>
          <w:b/>
          <w:color w:val="262626"/>
          <w:sz w:val="32"/>
          <w:szCs w:val="24"/>
          <w:lang w:eastAsia="ru-RU"/>
        </w:rPr>
        <w:t>По вопросам Вы можете обратиться в Филиал БУ «Ветеринарный</w:t>
      </w:r>
    </w:p>
    <w:p w:rsidR="00A508B0" w:rsidRDefault="00304BCA" w:rsidP="00304BC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BCA">
        <w:rPr>
          <w:rFonts w:ascii="Times New Roman" w:eastAsia="Times New Roman" w:hAnsi="Times New Roman" w:cs="Times New Roman"/>
          <w:b/>
          <w:color w:val="262626"/>
          <w:sz w:val="32"/>
          <w:szCs w:val="24"/>
          <w:lang w:eastAsia="ru-RU"/>
        </w:rPr>
        <w:t>центр» в г. Нижневартовске и Нижневартовском районе, по адресу</w:t>
      </w:r>
      <w:r w:rsidRPr="00304BC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:</w:t>
      </w:r>
      <w:r w:rsidR="00A508B0">
        <w:rPr>
          <w:rStyle w:val="a5"/>
          <w:rFonts w:ascii="Helvetica" w:hAnsi="Helvetica" w:cs="Helvetica"/>
          <w:color w:val="333333"/>
          <w:sz w:val="27"/>
          <w:szCs w:val="27"/>
          <w:bdr w:val="none" w:sz="0" w:space="0" w:color="auto" w:frame="1"/>
        </w:rPr>
        <w:t xml:space="preserve"> </w:t>
      </w:r>
      <w:r w:rsidR="00A508B0" w:rsidRPr="009C2E3B">
        <w:rPr>
          <w:rFonts w:ascii="Times New Roman" w:hAnsi="Times New Roman" w:cs="Times New Roman"/>
          <w:b/>
          <w:sz w:val="28"/>
          <w:szCs w:val="28"/>
        </w:rPr>
        <w:t xml:space="preserve">г. Нижневартовск, ул. </w:t>
      </w:r>
      <w:r w:rsidRPr="009C2E3B">
        <w:rPr>
          <w:rFonts w:ascii="Times New Roman" w:hAnsi="Times New Roman" w:cs="Times New Roman"/>
          <w:b/>
          <w:sz w:val="28"/>
          <w:szCs w:val="28"/>
        </w:rPr>
        <w:t>Интернациональная 24</w:t>
      </w:r>
      <w:r w:rsidR="00A508B0" w:rsidRPr="009C2E3B">
        <w:rPr>
          <w:rFonts w:ascii="Times New Roman" w:hAnsi="Times New Roman" w:cs="Times New Roman"/>
          <w:b/>
          <w:sz w:val="28"/>
          <w:szCs w:val="28"/>
        </w:rPr>
        <w:t>, тел.: 8(3466) 45-28-09 Нижневартовский район ул. Зырянова 34 тел.: 8 (3466) 21-48-59,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 xml:space="preserve">г. Мегион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Кузьмина 19 </w:t>
      </w:r>
      <w:r w:rsidRPr="009C2E3B">
        <w:rPr>
          <w:rFonts w:ascii="Times New Roman" w:hAnsi="Times New Roman" w:cs="Times New Roman"/>
          <w:b/>
          <w:sz w:val="28"/>
          <w:szCs w:val="28"/>
        </w:rPr>
        <w:t>тел. 8(34643) 3-52-41;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>г. Лангепас ул. Мира 34</w:t>
      </w:r>
      <w:r>
        <w:rPr>
          <w:rFonts w:ascii="Times New Roman" w:hAnsi="Times New Roman" w:cs="Times New Roman"/>
          <w:b/>
        </w:rPr>
        <w:t xml:space="preserve"> </w:t>
      </w:r>
      <w:r w:rsidRPr="009C2E3B">
        <w:rPr>
          <w:rFonts w:ascii="Times New Roman" w:hAnsi="Times New Roman" w:cs="Times New Roman"/>
          <w:b/>
          <w:sz w:val="28"/>
          <w:szCs w:val="28"/>
        </w:rPr>
        <w:t>тел. 8(34669) 2-55-22;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>г. Покачи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b/>
          <w:sz w:val="28"/>
          <w:szCs w:val="28"/>
        </w:rPr>
        <w:t>ул. Комсомольский бульвар, д. 3А</w:t>
      </w:r>
      <w:r w:rsidRPr="009C2E3B">
        <w:rPr>
          <w:rFonts w:ascii="Times New Roman" w:hAnsi="Times New Roman" w:cs="Times New Roman"/>
          <w:b/>
          <w:sz w:val="28"/>
          <w:szCs w:val="28"/>
        </w:rPr>
        <w:t xml:space="preserve"> тел. 8(34669)7-07-09;</w:t>
      </w:r>
    </w:p>
    <w:p w:rsidR="00A508B0" w:rsidRPr="009C2E3B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>г. Радужный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3326D">
        <w:t xml:space="preserve"> </w:t>
      </w:r>
      <w:r w:rsidRPr="0033326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3326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33326D">
        <w:rPr>
          <w:rFonts w:ascii="Times New Roman" w:hAnsi="Times New Roman" w:cs="Times New Roman"/>
          <w:b/>
          <w:sz w:val="28"/>
          <w:szCs w:val="28"/>
        </w:rPr>
        <w:t>. стр. 15</w:t>
      </w:r>
      <w:bookmarkStart w:id="0" w:name="_GoBack"/>
      <w:bookmarkEnd w:id="0"/>
      <w:r w:rsidR="0083506C" w:rsidRPr="0033326D">
        <w:rPr>
          <w:rFonts w:ascii="Times New Roman" w:hAnsi="Times New Roman" w:cs="Times New Roman"/>
          <w:b/>
          <w:sz w:val="28"/>
          <w:szCs w:val="28"/>
        </w:rPr>
        <w:t>А</w:t>
      </w:r>
      <w:r w:rsidR="00835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06C" w:rsidRPr="009C2E3B">
        <w:rPr>
          <w:rFonts w:ascii="Times New Roman" w:hAnsi="Times New Roman" w:cs="Times New Roman"/>
          <w:b/>
          <w:sz w:val="28"/>
          <w:szCs w:val="28"/>
        </w:rPr>
        <w:t>тел.</w:t>
      </w:r>
      <w:r w:rsidRPr="009C2E3B">
        <w:rPr>
          <w:rFonts w:ascii="Times New Roman" w:hAnsi="Times New Roman" w:cs="Times New Roman"/>
          <w:b/>
          <w:sz w:val="28"/>
          <w:szCs w:val="28"/>
        </w:rPr>
        <w:t xml:space="preserve"> 8(34668)3-86-36.</w:t>
      </w:r>
    </w:p>
    <w:p w:rsidR="00A508B0" w:rsidRDefault="00A508B0" w:rsidP="00A508B0">
      <w:pPr>
        <w:pStyle w:val="a6"/>
        <w:shd w:val="clear" w:color="auto" w:fill="FFFFFF"/>
        <w:spacing w:before="0" w:beforeAutospacing="0" w:after="0" w:afterAutospacing="0" w:line="25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760006" w:rsidRDefault="00760006" w:rsidP="00710BA7">
      <w:pPr>
        <w:jc w:val="both"/>
      </w:pPr>
    </w:p>
    <w:sectPr w:rsidR="00760006" w:rsidSect="00A1329C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A181B"/>
    <w:multiLevelType w:val="multilevel"/>
    <w:tmpl w:val="0B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52CB9"/>
    <w:multiLevelType w:val="multilevel"/>
    <w:tmpl w:val="BBD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C7"/>
    <w:rsid w:val="00050BE8"/>
    <w:rsid w:val="002B6A69"/>
    <w:rsid w:val="00304BCA"/>
    <w:rsid w:val="003612C7"/>
    <w:rsid w:val="00710BA7"/>
    <w:rsid w:val="00760006"/>
    <w:rsid w:val="0083506C"/>
    <w:rsid w:val="00A1329C"/>
    <w:rsid w:val="00A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C33E7-96E7-4271-939D-93891EFF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08B0"/>
    <w:rPr>
      <w:b/>
      <w:bCs/>
    </w:rPr>
  </w:style>
  <w:style w:type="paragraph" w:styleId="a6">
    <w:name w:val="Normal (Web)"/>
    <w:basedOn w:val="a"/>
    <w:uiPriority w:val="99"/>
    <w:semiHidden/>
    <w:unhideWhenUsed/>
    <w:rsid w:val="00A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5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6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1.cap.ru/www21-11/www21-11/ibresi/news/2022/01/25/35c6fb67-bc2e-485a-9086-aa0405d49df2/2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s01.cap.ru/www21-11/www21-11/ibresi/news/2022/01/25/35c6fb67-bc2e-485a-9086-aa0405d49df2/5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01.cap.ru/www21-11/www21-11/ibresi/news/2022/01/25/35c6fb67-bc2e-485a-9086-aa0405d49df2/10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fs01.cap.ru/www21-11/www21-11/ibresi/news/2022/01/25/35c6fb67-bc2e-485a-9086-aa0405d49df2/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111</cp:lastModifiedBy>
  <cp:revision>5</cp:revision>
  <cp:lastPrinted>2024-09-11T08:38:00Z</cp:lastPrinted>
  <dcterms:created xsi:type="dcterms:W3CDTF">2023-04-03T07:06:00Z</dcterms:created>
  <dcterms:modified xsi:type="dcterms:W3CDTF">2024-09-11T08:38:00Z</dcterms:modified>
</cp:coreProperties>
</file>