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17" w:rsidRPr="00C96AB1" w:rsidRDefault="00E16FF6" w:rsidP="00190FEC">
      <w:pPr>
        <w:rPr>
          <w:b/>
          <w:sz w:val="44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93FD9" wp14:editId="6D93420B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45599482" wp14:editId="18A32A74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6AB1" w:rsidRPr="003019DD" w:rsidRDefault="00C96AB1" w:rsidP="0024495C">
      <w:pPr>
        <w:ind w:firstLine="709"/>
        <w:jc w:val="center"/>
        <w:rPr>
          <w:rFonts w:ascii="Trebuchet MS" w:hAnsi="Trebuchet MS"/>
          <w:color w:val="0066B3"/>
          <w:szCs w:val="44"/>
        </w:rPr>
      </w:pPr>
    </w:p>
    <w:p w:rsidR="0024495C" w:rsidRPr="009D604D" w:rsidRDefault="00C56958" w:rsidP="0024495C">
      <w:pPr>
        <w:ind w:firstLine="709"/>
        <w:jc w:val="center"/>
        <w:rPr>
          <w:rFonts w:ascii="Trebuchet MS" w:hAnsi="Trebuchet MS"/>
          <w:color w:val="0066B3"/>
          <w:sz w:val="52"/>
          <w:szCs w:val="44"/>
        </w:rPr>
      </w:pPr>
      <w:r>
        <w:rPr>
          <w:rFonts w:ascii="Trebuchet MS" w:hAnsi="Trebuchet MS"/>
          <w:color w:val="0066B3"/>
          <w:sz w:val="52"/>
          <w:szCs w:val="44"/>
        </w:rPr>
        <w:t>О</w:t>
      </w:r>
      <w:r w:rsidRPr="00C56958">
        <w:rPr>
          <w:rFonts w:ascii="Trebuchet MS" w:hAnsi="Trebuchet MS"/>
          <w:color w:val="0066B3"/>
          <w:sz w:val="52"/>
          <w:szCs w:val="44"/>
        </w:rPr>
        <w:t>б изменении порядка рассмотрения заявлений об установлении кадастровой стоимости в размере рыночной стоимости</w:t>
      </w:r>
    </w:p>
    <w:p w:rsidR="00C96AB1" w:rsidRPr="009D604D" w:rsidRDefault="00C96AB1" w:rsidP="0024495C">
      <w:pPr>
        <w:ind w:firstLine="709"/>
        <w:jc w:val="center"/>
        <w:rPr>
          <w:rFonts w:ascii="Trebuchet MS" w:hAnsi="Trebuchet MS" w:cs="Tahoma"/>
          <w:sz w:val="20"/>
          <w:szCs w:val="30"/>
        </w:rPr>
      </w:pPr>
    </w:p>
    <w:p w:rsidR="00C56958" w:rsidRDefault="00C56958" w:rsidP="005B2E60">
      <w:pPr>
        <w:ind w:firstLine="709"/>
        <w:jc w:val="both"/>
        <w:rPr>
          <w:rFonts w:ascii="Trebuchet MS" w:hAnsi="Trebuchet MS" w:cs="Tahoma"/>
          <w:sz w:val="48"/>
          <w:szCs w:val="28"/>
        </w:rPr>
      </w:pPr>
    </w:p>
    <w:p w:rsidR="005B2E60" w:rsidRPr="009D604D" w:rsidRDefault="00E16FF6" w:rsidP="005B2E60">
      <w:pPr>
        <w:ind w:firstLine="709"/>
        <w:jc w:val="both"/>
        <w:rPr>
          <w:rFonts w:ascii="Trebuchet MS" w:hAnsi="Trebuchet MS" w:cs="Trebuchet MS"/>
          <w:sz w:val="48"/>
          <w:szCs w:val="28"/>
        </w:rPr>
      </w:pPr>
      <w:proofErr w:type="gramStart"/>
      <w:r w:rsidRPr="009D604D">
        <w:rPr>
          <w:rFonts w:ascii="Trebuchet MS" w:hAnsi="Trebuchet MS" w:cs="Tahoma"/>
          <w:sz w:val="48"/>
          <w:szCs w:val="28"/>
        </w:rPr>
        <w:t>Межрайонная</w:t>
      </w:r>
      <w:proofErr w:type="gramEnd"/>
      <w:r w:rsidRPr="009D604D">
        <w:rPr>
          <w:rFonts w:ascii="Trebuchet MS" w:hAnsi="Trebuchet MS" w:cs="Tahoma"/>
          <w:sz w:val="48"/>
          <w:szCs w:val="28"/>
        </w:rPr>
        <w:t xml:space="preserve"> ИФНС России № 6 по Ханты-Мансийскому автономному округу </w:t>
      </w:r>
      <w:r w:rsidRPr="009D604D">
        <w:rPr>
          <w:rFonts w:ascii="Arial" w:hAnsi="Arial" w:cs="Arial"/>
          <w:sz w:val="48"/>
          <w:szCs w:val="28"/>
        </w:rPr>
        <w:t>‒</w:t>
      </w:r>
      <w:r w:rsidRPr="009D604D">
        <w:rPr>
          <w:rFonts w:ascii="Trebuchet MS" w:hAnsi="Trebuchet MS" w:cs="Tahoma"/>
          <w:sz w:val="48"/>
          <w:szCs w:val="28"/>
        </w:rPr>
        <w:t xml:space="preserve"> </w:t>
      </w:r>
      <w:r w:rsidRPr="009D604D">
        <w:rPr>
          <w:rFonts w:ascii="Trebuchet MS" w:hAnsi="Trebuchet MS" w:cs="Trebuchet MS"/>
          <w:sz w:val="48"/>
          <w:szCs w:val="28"/>
        </w:rPr>
        <w:t>Югре</w:t>
      </w:r>
      <w:r w:rsidR="005B2E60" w:rsidRPr="009D604D">
        <w:rPr>
          <w:rFonts w:ascii="Trebuchet MS" w:hAnsi="Trebuchet MS" w:cs="Trebuchet MS"/>
          <w:sz w:val="48"/>
          <w:szCs w:val="28"/>
        </w:rPr>
        <w:t xml:space="preserve"> сообщает следующее.</w:t>
      </w:r>
    </w:p>
    <w:p w:rsidR="00C56958" w:rsidRDefault="00C56958" w:rsidP="00C56958">
      <w:pPr>
        <w:ind w:firstLine="709"/>
        <w:jc w:val="both"/>
        <w:rPr>
          <w:rFonts w:ascii="Trebuchet MS" w:hAnsi="Trebuchet MS" w:cs="Trebuchet MS"/>
          <w:sz w:val="48"/>
          <w:szCs w:val="28"/>
        </w:rPr>
      </w:pPr>
      <w:r w:rsidRPr="00C56958">
        <w:rPr>
          <w:rFonts w:ascii="Trebuchet MS" w:hAnsi="Trebuchet MS" w:cs="Trebuchet MS"/>
          <w:sz w:val="48"/>
          <w:szCs w:val="28"/>
        </w:rPr>
        <w:t>С 01.04.2021 измени</w:t>
      </w:r>
      <w:r>
        <w:rPr>
          <w:rFonts w:ascii="Trebuchet MS" w:hAnsi="Trebuchet MS" w:cs="Trebuchet MS"/>
          <w:sz w:val="48"/>
          <w:szCs w:val="28"/>
        </w:rPr>
        <w:t>лся</w:t>
      </w:r>
      <w:r w:rsidRPr="00C56958">
        <w:rPr>
          <w:rFonts w:ascii="Trebuchet MS" w:hAnsi="Trebuchet MS" w:cs="Trebuchet MS"/>
          <w:sz w:val="48"/>
          <w:szCs w:val="28"/>
        </w:rPr>
        <w:t xml:space="preserve"> поряд</w:t>
      </w:r>
      <w:r>
        <w:rPr>
          <w:rFonts w:ascii="Trebuchet MS" w:hAnsi="Trebuchet MS" w:cs="Trebuchet MS"/>
          <w:sz w:val="48"/>
          <w:szCs w:val="28"/>
        </w:rPr>
        <w:t xml:space="preserve">ок </w:t>
      </w:r>
      <w:r w:rsidRPr="00C56958">
        <w:rPr>
          <w:rFonts w:ascii="Trebuchet MS" w:hAnsi="Trebuchet MS" w:cs="Trebuchet MS"/>
          <w:sz w:val="48"/>
          <w:szCs w:val="28"/>
        </w:rPr>
        <w:t>рассмотрения заявлений об установлении кадастровой стоимости в размере рыночной стоимости</w:t>
      </w:r>
      <w:r>
        <w:rPr>
          <w:rFonts w:ascii="Trebuchet MS" w:hAnsi="Trebuchet MS" w:cs="Trebuchet MS"/>
          <w:sz w:val="48"/>
          <w:szCs w:val="28"/>
        </w:rPr>
        <w:t>. С указанной даты</w:t>
      </w:r>
      <w:r w:rsidRPr="00C56958">
        <w:rPr>
          <w:rFonts w:ascii="Trebuchet MS" w:hAnsi="Trebuchet MS" w:cs="Trebuchet MS"/>
          <w:sz w:val="48"/>
          <w:szCs w:val="28"/>
        </w:rPr>
        <w:t xml:space="preserve"> </w:t>
      </w:r>
      <w:r>
        <w:rPr>
          <w:rFonts w:ascii="Trebuchet MS" w:hAnsi="Trebuchet MS" w:cs="Trebuchet MS"/>
          <w:sz w:val="48"/>
          <w:szCs w:val="28"/>
        </w:rPr>
        <w:t xml:space="preserve">данные </w:t>
      </w:r>
      <w:r w:rsidRPr="00C56958">
        <w:rPr>
          <w:rFonts w:ascii="Trebuchet MS" w:hAnsi="Trebuchet MS" w:cs="Trebuchet MS"/>
          <w:sz w:val="48"/>
          <w:szCs w:val="28"/>
        </w:rPr>
        <w:t>заявления рассматриваются Бюджетн</w:t>
      </w:r>
      <w:r>
        <w:rPr>
          <w:rFonts w:ascii="Trebuchet MS" w:hAnsi="Trebuchet MS" w:cs="Trebuchet MS"/>
          <w:sz w:val="48"/>
          <w:szCs w:val="28"/>
        </w:rPr>
        <w:t>ым</w:t>
      </w:r>
      <w:r w:rsidRPr="00C56958">
        <w:rPr>
          <w:rFonts w:ascii="Trebuchet MS" w:hAnsi="Trebuchet MS" w:cs="Trebuchet MS"/>
          <w:sz w:val="48"/>
          <w:szCs w:val="28"/>
        </w:rPr>
        <w:t xml:space="preserve"> учреждени</w:t>
      </w:r>
      <w:r>
        <w:rPr>
          <w:rFonts w:ascii="Trebuchet MS" w:hAnsi="Trebuchet MS" w:cs="Trebuchet MS"/>
          <w:sz w:val="48"/>
          <w:szCs w:val="28"/>
        </w:rPr>
        <w:t>ем</w:t>
      </w:r>
      <w:r w:rsidRPr="00C56958">
        <w:rPr>
          <w:rFonts w:ascii="Trebuchet MS" w:hAnsi="Trebuchet MS" w:cs="Trebuchet MS"/>
          <w:sz w:val="48"/>
          <w:szCs w:val="28"/>
        </w:rPr>
        <w:t xml:space="preserve"> Ханты-Мансийского автономного округа - Югры «Центр имущественных отношений»</w:t>
      </w:r>
      <w:r>
        <w:rPr>
          <w:rFonts w:ascii="Trebuchet MS" w:hAnsi="Trebuchet MS" w:cs="Trebuchet MS"/>
          <w:sz w:val="48"/>
          <w:szCs w:val="28"/>
        </w:rPr>
        <w:t>.</w:t>
      </w:r>
    </w:p>
    <w:p w:rsidR="00C56958" w:rsidRDefault="00C56958" w:rsidP="00C56958">
      <w:pPr>
        <w:ind w:firstLine="709"/>
        <w:jc w:val="both"/>
        <w:rPr>
          <w:rFonts w:ascii="Trebuchet MS" w:hAnsi="Trebuchet MS" w:cs="Trebuchet MS"/>
          <w:sz w:val="48"/>
          <w:szCs w:val="28"/>
        </w:rPr>
      </w:pPr>
    </w:p>
    <w:p w:rsidR="00890817" w:rsidRDefault="00890817" w:rsidP="00890817">
      <w:pPr>
        <w:ind w:firstLine="709"/>
        <w:jc w:val="both"/>
        <w:rPr>
          <w:rFonts w:ascii="Trebuchet MS" w:hAnsi="Trebuchet MS" w:cs="Trebuchet MS"/>
          <w:color w:val="0066B3"/>
          <w:sz w:val="44"/>
          <w:szCs w:val="28"/>
        </w:rPr>
      </w:pPr>
    </w:p>
    <w:p w:rsidR="00614F97" w:rsidRDefault="00614F97" w:rsidP="00890817">
      <w:pPr>
        <w:ind w:firstLine="709"/>
        <w:jc w:val="both"/>
        <w:rPr>
          <w:rFonts w:ascii="Trebuchet MS" w:hAnsi="Trebuchet MS" w:cs="Trebuchet MS"/>
          <w:color w:val="0066B3"/>
          <w:sz w:val="44"/>
          <w:szCs w:val="28"/>
        </w:rPr>
      </w:pPr>
    </w:p>
    <w:p w:rsidR="00614F97" w:rsidRDefault="00614F97" w:rsidP="00890817">
      <w:pPr>
        <w:ind w:firstLine="709"/>
        <w:jc w:val="both"/>
        <w:rPr>
          <w:rFonts w:ascii="Trebuchet MS" w:hAnsi="Trebuchet MS" w:cs="Trebuchet MS"/>
          <w:color w:val="0066B3"/>
          <w:sz w:val="44"/>
          <w:szCs w:val="28"/>
        </w:rPr>
      </w:pPr>
    </w:p>
    <w:p w:rsidR="00614F97" w:rsidRPr="009D604D" w:rsidRDefault="00614F97" w:rsidP="00890817">
      <w:pPr>
        <w:ind w:firstLine="709"/>
        <w:jc w:val="both"/>
        <w:rPr>
          <w:rFonts w:ascii="Trebuchet MS" w:hAnsi="Trebuchet MS" w:cs="Trebuchet MS"/>
          <w:sz w:val="40"/>
          <w:szCs w:val="28"/>
        </w:rPr>
      </w:pPr>
      <w:bookmarkStart w:id="0" w:name="_GoBack"/>
      <w:bookmarkEnd w:id="0"/>
    </w:p>
    <w:p w:rsidR="00E16FF6" w:rsidRPr="00352B7F" w:rsidRDefault="001621DA" w:rsidP="009E2578">
      <w:pPr>
        <w:rPr>
          <w:sz w:val="28"/>
          <w:szCs w:val="28"/>
        </w:rPr>
      </w:pPr>
      <w:r w:rsidRPr="00352B7F">
        <w:rPr>
          <w:rFonts w:ascii="Trebuchet MS" w:hAnsi="Trebuchet M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24C043" wp14:editId="4DF0A527">
                <wp:simplePos x="0" y="0"/>
                <wp:positionH relativeFrom="column">
                  <wp:posOffset>107788</wp:posOffset>
                </wp:positionH>
                <wp:positionV relativeFrom="paragraph">
                  <wp:posOffset>131179</wp:posOffset>
                </wp:positionV>
                <wp:extent cx="6718935" cy="765544"/>
                <wp:effectExtent l="0" t="0" r="24765" b="15875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18935" cy="765544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254D7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proofErr w:type="gramStart"/>
                            <w:r w:rsidRPr="00352B7F">
                              <w:rPr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352B7F">
                              <w:rPr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b/>
                                <w:color w:val="FFFFFF"/>
                              </w:rPr>
                            </w:pPr>
                            <w:r w:rsidRPr="00352B7F">
                              <w:rPr>
                                <w:b/>
                                <w:color w:val="FFFFFF"/>
                              </w:rPr>
                              <w:t>округу – Югре</w:t>
                            </w:r>
                          </w:p>
                          <w:p w:rsidR="00E16FF6" w:rsidRPr="00352B7F" w:rsidRDefault="00E16FF6" w:rsidP="00E16FF6">
                            <w:pPr>
                              <w:jc w:val="center"/>
                              <w:rPr>
                                <w:rFonts w:ascii="Trebuchet MS" w:hAnsi="Trebuchet MS"/>
                                <w:color w:val="FFFFFF"/>
                              </w:rPr>
                            </w:pPr>
                            <w:r w:rsidRPr="00352B7F">
                              <w:rPr>
                                <w:rFonts w:ascii="Trebuchet MS" w:hAnsi="Trebuchet MS"/>
                                <w:color w:val="FFFFFF"/>
                              </w:rPr>
                              <w:sym w:font="Wingdings" w:char="F028"/>
                            </w:r>
                            <w:r w:rsidRPr="00352B7F">
                              <w:rPr>
                                <w:rFonts w:ascii="Trebuchet MS" w:hAnsi="Trebuchet MS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margin-left:8.5pt;margin-top:10.35pt;width:529.05pt;height:60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" fillcolor="#39f">
                <v:textbox>
                  <w:txbxContent>
                    <w:p w:rsidR="002254D7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proofErr w:type="gramStart"/>
                      <w:r w:rsidRPr="00352B7F">
                        <w:rPr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352B7F">
                        <w:rPr>
                          <w:b/>
                          <w:color w:val="FFFFFF"/>
                        </w:rPr>
                        <w:t xml:space="preserve"> ИФНС России № 6 по Ханты-Мансийскому автономному 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b/>
                          <w:color w:val="FFFFFF"/>
                        </w:rPr>
                      </w:pPr>
                      <w:r w:rsidRPr="00352B7F">
                        <w:rPr>
                          <w:b/>
                          <w:color w:val="FFFFFF"/>
                        </w:rPr>
                        <w:t>округу – Югре</w:t>
                      </w:r>
                    </w:p>
                    <w:p w:rsidR="00E16FF6" w:rsidRPr="00352B7F" w:rsidRDefault="00E16FF6" w:rsidP="00E16FF6">
                      <w:pPr>
                        <w:jc w:val="center"/>
                        <w:rPr>
                          <w:rFonts w:ascii="Trebuchet MS" w:hAnsi="Trebuchet MS"/>
                          <w:color w:val="FFFFFF"/>
                        </w:rPr>
                      </w:pPr>
                      <w:r w:rsidRPr="00352B7F">
                        <w:rPr>
                          <w:rFonts w:ascii="Trebuchet MS" w:hAnsi="Trebuchet MS"/>
                          <w:color w:val="FFFFFF"/>
                        </w:rPr>
                        <w:sym w:font="Wingdings" w:char="F028"/>
                      </w:r>
                      <w:r w:rsidRPr="00352B7F">
                        <w:rPr>
                          <w:rFonts w:ascii="Trebuchet MS" w:hAnsi="Trebuchet MS"/>
                          <w:b/>
                          <w:color w:val="FFFFFF"/>
                        </w:rPr>
                        <w:t xml:space="preserve"> 8-800-222-22-22</w:t>
                      </w:r>
                    </w:p>
                  </w:txbxContent>
                </v:textbox>
              </v:shape>
            </w:pict>
          </mc:Fallback>
        </mc:AlternateContent>
      </w: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p w:rsidR="00E16FF6" w:rsidRPr="00B87497" w:rsidRDefault="00E16FF6" w:rsidP="00E16FF6">
      <w:pPr>
        <w:jc w:val="right"/>
        <w:rPr>
          <w:sz w:val="20"/>
          <w:szCs w:val="20"/>
        </w:rPr>
      </w:pPr>
    </w:p>
    <w:sectPr w:rsidR="00E16FF6" w:rsidRPr="00B87497" w:rsidSect="00190FEC">
      <w:pgSz w:w="11906" w:h="16838"/>
      <w:pgMar w:top="426" w:right="566" w:bottom="568" w:left="567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669C2"/>
    <w:multiLevelType w:val="hybridMultilevel"/>
    <w:tmpl w:val="F4EA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747333"/>
    <w:multiLevelType w:val="hybridMultilevel"/>
    <w:tmpl w:val="63C4D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61939"/>
    <w:rsid w:val="000A7FA1"/>
    <w:rsid w:val="000C784F"/>
    <w:rsid w:val="000D143B"/>
    <w:rsid w:val="000D1590"/>
    <w:rsid w:val="000E574D"/>
    <w:rsid w:val="00126C09"/>
    <w:rsid w:val="001621DA"/>
    <w:rsid w:val="00174494"/>
    <w:rsid w:val="001841D0"/>
    <w:rsid w:val="00190FEC"/>
    <w:rsid w:val="001B2EFD"/>
    <w:rsid w:val="001D7DE3"/>
    <w:rsid w:val="00210291"/>
    <w:rsid w:val="002254D7"/>
    <w:rsid w:val="0024495C"/>
    <w:rsid w:val="002D435A"/>
    <w:rsid w:val="002F60B0"/>
    <w:rsid w:val="003019DD"/>
    <w:rsid w:val="003248A4"/>
    <w:rsid w:val="00340B5A"/>
    <w:rsid w:val="00352B7F"/>
    <w:rsid w:val="0036592C"/>
    <w:rsid w:val="003740B3"/>
    <w:rsid w:val="00391FD0"/>
    <w:rsid w:val="003A7360"/>
    <w:rsid w:val="003C0F73"/>
    <w:rsid w:val="003D75FF"/>
    <w:rsid w:val="004215F0"/>
    <w:rsid w:val="00437AB5"/>
    <w:rsid w:val="00452000"/>
    <w:rsid w:val="004D588A"/>
    <w:rsid w:val="004D5BCB"/>
    <w:rsid w:val="004E0081"/>
    <w:rsid w:val="004E0548"/>
    <w:rsid w:val="004F3E1B"/>
    <w:rsid w:val="00505288"/>
    <w:rsid w:val="00525EC6"/>
    <w:rsid w:val="00536E72"/>
    <w:rsid w:val="005719AE"/>
    <w:rsid w:val="0057535C"/>
    <w:rsid w:val="005768E4"/>
    <w:rsid w:val="005B2E60"/>
    <w:rsid w:val="00614F97"/>
    <w:rsid w:val="00625E2C"/>
    <w:rsid w:val="006560FD"/>
    <w:rsid w:val="006927D4"/>
    <w:rsid w:val="006B7FD9"/>
    <w:rsid w:val="006E56B3"/>
    <w:rsid w:val="006F4FBC"/>
    <w:rsid w:val="00702957"/>
    <w:rsid w:val="00783357"/>
    <w:rsid w:val="008204C6"/>
    <w:rsid w:val="00890817"/>
    <w:rsid w:val="00896386"/>
    <w:rsid w:val="008C39D3"/>
    <w:rsid w:val="008D2622"/>
    <w:rsid w:val="00954DE5"/>
    <w:rsid w:val="009D604D"/>
    <w:rsid w:val="009E2578"/>
    <w:rsid w:val="00A129C6"/>
    <w:rsid w:val="00A15091"/>
    <w:rsid w:val="00A304DF"/>
    <w:rsid w:val="00A75C1F"/>
    <w:rsid w:val="00AA4071"/>
    <w:rsid w:val="00AD4D2E"/>
    <w:rsid w:val="00AD5B9C"/>
    <w:rsid w:val="00B34D25"/>
    <w:rsid w:val="00B7177E"/>
    <w:rsid w:val="00B81A87"/>
    <w:rsid w:val="00B842C8"/>
    <w:rsid w:val="00B87497"/>
    <w:rsid w:val="00BA49BB"/>
    <w:rsid w:val="00BC6EBB"/>
    <w:rsid w:val="00C05558"/>
    <w:rsid w:val="00C33021"/>
    <w:rsid w:val="00C56958"/>
    <w:rsid w:val="00C96AB1"/>
    <w:rsid w:val="00CB0708"/>
    <w:rsid w:val="00CF2A5D"/>
    <w:rsid w:val="00CF71E9"/>
    <w:rsid w:val="00D050BA"/>
    <w:rsid w:val="00D62017"/>
    <w:rsid w:val="00DA6CF4"/>
    <w:rsid w:val="00E02FE7"/>
    <w:rsid w:val="00E16FF6"/>
    <w:rsid w:val="00E57551"/>
    <w:rsid w:val="00EC27FA"/>
    <w:rsid w:val="00EE7539"/>
    <w:rsid w:val="00F116D3"/>
    <w:rsid w:val="00F350AE"/>
    <w:rsid w:val="00F82F82"/>
    <w:rsid w:val="00FA041C"/>
    <w:rsid w:val="00FC1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table" w:styleId="a8">
    <w:name w:val="Table Grid"/>
    <w:basedOn w:val="a1"/>
    <w:uiPriority w:val="59"/>
    <w:rsid w:val="00437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437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Тютрина Александра Владимировна</cp:lastModifiedBy>
  <cp:revision>34</cp:revision>
  <cp:lastPrinted>2020-04-16T05:30:00Z</cp:lastPrinted>
  <dcterms:created xsi:type="dcterms:W3CDTF">2021-02-19T04:53:00Z</dcterms:created>
  <dcterms:modified xsi:type="dcterms:W3CDTF">2021-04-14T09:56:00Z</dcterms:modified>
</cp:coreProperties>
</file>