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28 декабря</w:t>
      </w:r>
      <w:r>
        <w:rPr>
          <w:rFonts w:ascii="Times New Roman" w:hAnsi="Times New Roman"/>
          <w:sz w:val="28"/>
        </w:rPr>
        <w:t xml:space="preserve"> 2025 года</w:t>
      </w:r>
    </w:p>
    <w:tbl>
      <w:tblPr>
        <w:tblStyle w:val="Style_1"/>
        <w:tblW w:type="auto" w:w="0"/>
        <w:tblInd w:type="dxa" w:w="-72"/>
        <w:tblLayout w:type="fixed"/>
      </w:tblPr>
      <w:tblGrid>
        <w:gridCol w:w="1542"/>
        <w:gridCol w:w="7576"/>
      </w:tblGrid>
      <w:tr>
        <w:trPr>
          <w:trHeight w:hRule="atLeast" w:val="1662"/>
        </w:trPr>
        <w:tc>
          <w:tcPr>
            <w:tcW w:type="dxa" w:w="1542"/>
            <w:shd w:fill="auto" w:val="clear"/>
          </w:tcPr>
          <w:p w14:paraId="02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822960" cy="107442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2960" cy="10744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3000000">
            <w:pPr>
              <w:widowControl w:val="0"/>
              <w:spacing w:after="0" w:line="738" w:lineRule="exact"/>
              <w:ind w:firstLine="0" w:left="18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>ПРОКУРАТУРА Нижневартовского района</w:t>
            </w:r>
          </w:p>
          <w:p w14:paraId="04000000">
            <w:pPr>
              <w:widowControl w:val="0"/>
              <w:spacing w:after="0"/>
              <w:ind w:firstLine="0" w:left="18"/>
              <w:jc w:val="both"/>
              <w:rPr>
                <w:rFonts w:ascii="Times New Roman" w:hAnsi="Times New Roman"/>
                <w:spacing w:val="8"/>
                <w:sz w:val="28"/>
              </w:rPr>
            </w:pPr>
            <w:r>
              <w:rPr>
                <w:rFonts w:ascii="Times New Roman" w:hAnsi="Times New Roman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spacing w:val="8"/>
                <w:sz w:val="28"/>
              </w:rPr>
              <w:t>Ханты-Мансийского автономного округа - Югра</w:t>
            </w:r>
          </w:p>
          <w:p w14:paraId="05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  <w:u w:val="single"/>
        </w:rPr>
      </w:pPr>
    </w:p>
    <w:p w14:paraId="07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u w:val="none"/>
        </w:rPr>
        <w:instrText>HYPERLINK "https://www.consultant.ru/document/cons_doc_LAW_508148/"</w:instrTex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u w:val="none"/>
        </w:rPr>
        <w:t>По</w: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иску прокуратуры Нижневартовского района на орган местного самоуправления возложена обязанность по приспособлению жилого помещения инвалида</w:t>
      </w:r>
    </w:p>
    <w:p w14:paraId="08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Прокуратурой Нижневартовского района проведена проверка исполнения законодательства о социальной защите прав инвалидов.</w:t>
      </w: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Проведенной проверкой установлено, что обследование жилого дома, находящегося в собственности администрации, в котором проживает инвалид 1 группы, на предмет технической возможности обустройства для установки пандуса для гражданина или признания дома непригодным для проживания не проводилось.</w:t>
      </w: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Указанное послужило основанием для обращения заявителя в прокуратуру района.</w:t>
      </w: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В целях восстановления нарушенных прав гражданина прокуратурой района в Нижневартовский районный суд предъявлено исковое заявление об обязании администрации установить специальное оборудование для свободного передвижения и доступа маломобильных граждан к жилому помещению.</w:t>
      </w: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sz w:val="28"/>
        </w:rPr>
        <w:t xml:space="preserve">Нижневартовским районный судом </w:t>
      </w:r>
      <w:r>
        <w:rPr>
          <w:rFonts w:ascii="Times New Roman" w:hAnsi="Times New Roman"/>
          <w:color w:val="000000"/>
          <w:sz w:val="28"/>
          <w:u w:val="none"/>
        </w:rPr>
        <w:t xml:space="preserve">требования прокурора удовлетворены, решение вступило в законную силу.  </w:t>
      </w:r>
    </w:p>
    <w:p w14:paraId="0F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0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                                                                            А.В. Д</w:t>
      </w:r>
      <w:r>
        <w:rPr>
          <w:rFonts w:ascii="Times New Roman" w:hAnsi="Times New Roman"/>
          <w:sz w:val="28"/>
        </w:rPr>
        <w:t>олженков</w:t>
      </w:r>
    </w:p>
    <w:p w14:paraId="12000000">
      <w:pPr>
        <w:rPr>
          <w:rFonts w:ascii="Times New Roman" w:hAnsi="Times New Roman"/>
          <w:sz w:val="20"/>
        </w:rPr>
      </w:pPr>
    </w:p>
    <w:p w14:paraId="13000000">
      <w:pPr>
        <w:rPr>
          <w:rFonts w:ascii="Times New Roman" w:hAnsi="Times New Roman"/>
          <w:sz w:val="20"/>
        </w:rPr>
      </w:pPr>
    </w:p>
    <w:sectPr>
      <w:pgSz w:h="16838" w:orient="portrait" w:w="11906"/>
      <w:pgMar w:bottom="113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2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Balloon Text"/>
    <w:basedOn w:val="Style_2"/>
    <w:link w:val="Style_1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toc 3"/>
    <w:next w:val="Style_2"/>
    <w:link w:val="Style_13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List Paragraph"/>
    <w:basedOn w:val="Style_2"/>
    <w:link w:val="Style_22_ch"/>
    <w:pPr>
      <w:widowControl w:val="0"/>
      <w:ind w:firstLine="0"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next w:val="Style_2"/>
    <w:link w:val="Style_24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2025-12-28T12:54:01Z</dcterms:created>
  <dcterms:modified xsi:type="dcterms:W3CDTF">2025-12-28T12:54:01Z</dcterms:modified>
</cp:coreProperties>
</file>