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Медосвидетельствование для иностранных граждан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instrText>HYPERLINK "https://storage.consultant.ru/site20/202606/10/fz_100626-162.pdf"</w:instrText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t>Федеральным законом от 10.06.2026 № 162-ФЗ "О внесении изменений в Федеральный закон "О правовом положении иностранных граждан в Российской Федерации" и статью 34 Федерального закона "О санитарно-эпидемиологическом благополучии населения"</w:t>
      </w:r>
      <w:r>
        <w:rPr>
          <w:rStyle w:val="Style_6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установлены единые правила прохождения иностранцами медосвидетельствования.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Иностранцы, находящиеся в России свыше 90 дней, а также прибывшие в целях осуществления трудовой деятельности, иностранцы в целях получения разрешения на работу, патента, разрешения на временное проживание либо вида на жительство обязаны пройти медосвидетельствование.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Установлен единый срок его прохождения - в течение 30 календарных дней со дня въезда в Россию. 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Закреплена обязательная периодичность медосвидетельствования - в течение 30 календарных дней по истечении года со дня предыдущего освидетельствования. 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Осмотр будет проводиться за счет иностранцев или работодателей (заказчиков работ).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Медорганизации обязаны размещать в ЕИС здравоохранения медицинские заключения по итогам медосвидетельствования иностранцев,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информировать МВД и Роспотребнадзор о выявлении опасных заболеваний либо установлении факта употребления наркотиков. 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Аналогичные сообщения надо формировать по итогам иных медосвидетельствований, медосмотров иностранцев или при оказании им медпомощи.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Организациям, уполномоченным на медосвидетельствование, прямо запрещено передавать эти функции третьим лицам.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Росздравнадзор будет вести реестр уполномоченных медорганизаций.\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Закон вступает в силу с 1 сентября 2026 г.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17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7" w:type="paragraph">
    <w:name w:val="advertising"/>
    <w:basedOn w:val="Style_5"/>
    <w:link w:val="Style_7_ch"/>
    <w:pPr>
      <w:widowControl w:val="1"/>
      <w:spacing w:afterAutospacing="on" w:beforeAutospacing="on"/>
      <w:ind/>
    </w:pPr>
  </w:style>
  <w:style w:styleId="Style_7_ch" w:type="character">
    <w:name w:val="advertising"/>
    <w:basedOn w:val="Style_5_ch"/>
    <w:link w:val="Style_7"/>
  </w:style>
  <w:style w:styleId="Style_8" w:type="paragraph">
    <w:name w:val="Document Map"/>
    <w:basedOn w:val="Style_5"/>
    <w:link w:val="Style_8_ch"/>
    <w:rPr>
      <w:rFonts w:ascii="Tahoma" w:hAnsi="Tahoma"/>
      <w:sz w:val="20"/>
    </w:rPr>
  </w:style>
  <w:style w:styleId="Style_8_ch" w:type="character">
    <w:name w:val="Document Map"/>
    <w:basedOn w:val="Style_5_ch"/>
    <w:link w:val="Style_8"/>
    <w:rPr>
      <w:rFonts w:ascii="Tahoma" w:hAnsi="Tahoma"/>
      <w:sz w:val="20"/>
    </w:rPr>
  </w:style>
  <w:style w:styleId="Style_9" w:type="paragraph">
    <w:name w:val="toc 2"/>
    <w:next w:val="Style_5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widowControl w:val="1"/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date detail-news-date"/>
    <w:basedOn w:val="Style_15"/>
    <w:link w:val="Style_14_ch"/>
  </w:style>
  <w:style w:styleId="Style_14_ch" w:type="character">
    <w:name w:val="detail-date detail-news-date"/>
    <w:basedOn w:val="Style_15_ch"/>
    <w:link w:val="Style_14"/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End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s_10"/>
    <w:basedOn w:val="Style_15"/>
    <w:link w:val="Style_19_ch"/>
  </w:style>
  <w:style w:styleId="Style_19_ch" w:type="character">
    <w:name w:val="s_10"/>
    <w:basedOn w:val="Style_15_ch"/>
    <w:link w:val="Style_19"/>
  </w:style>
  <w:style w:styleId="Style_20" w:type="paragraph">
    <w:name w:val="rating_popup_trigger"/>
    <w:basedOn w:val="Style_15"/>
    <w:link w:val="Style_20_ch"/>
  </w:style>
  <w:style w:styleId="Style_20_ch" w:type="character">
    <w:name w:val="rating_popup_trigger"/>
    <w:basedOn w:val="Style_15_ch"/>
    <w:link w:val="Style_20"/>
  </w:style>
  <w:style w:styleId="Style_21" w:type="paragraph">
    <w:name w:val="footer"/>
    <w:basedOn w:val="Style_5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Знак Знак Знак Знак Знак Знак Знак Знак Знак Знак Знак"/>
    <w:basedOn w:val="Style_5"/>
    <w:link w:val="Style_23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3_ch" w:type="character">
    <w:name w:val="Знак Знак Знак Знак Знак Знак Знак Знак Знак Знак Знак"/>
    <w:basedOn w:val="Style_5_ch"/>
    <w:link w:val="Style_23"/>
    <w:rPr>
      <w:rFonts w:ascii="Verdana" w:hAnsi="Verdana"/>
      <w:sz w:val="20"/>
    </w:rPr>
  </w:style>
  <w:style w:styleId="Style_24" w:type="paragraph">
    <w:name w:val="left"/>
    <w:basedOn w:val="Style_15"/>
    <w:link w:val="Style_24_ch"/>
  </w:style>
  <w:style w:styleId="Style_24_ch" w:type="character">
    <w:name w:val="left"/>
    <w:basedOn w:val="Style_1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Normal (Web)"/>
    <w:basedOn w:val="Style_5"/>
    <w:link w:val="Style_26_ch"/>
    <w:pPr>
      <w:widowControl w:val="1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6" w:type="paragraph">
    <w:name w:val="Hyperlink"/>
    <w:link w:val="Style_6_ch"/>
    <w:rPr>
      <w:strike w:val="0"/>
      <w:color w:val="2060A4"/>
      <w:u w:val="none"/>
    </w:rPr>
  </w:style>
  <w:style w:styleId="Style_6_ch" w:type="character">
    <w:name w:val="Hyperlink"/>
    <w:link w:val="Style_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5"/>
    <w:link w:val="Style_38_ch"/>
  </w:style>
  <w:style w:styleId="Style_38_ch" w:type="character">
    <w:name w:val="apple-converted-space"/>
    <w:basedOn w:val="Style_15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5"/>
    <w:link w:val="Style_40_ch"/>
  </w:style>
  <w:style w:styleId="Style_40_ch" w:type="character">
    <w:name w:val="vs-items-additional-info"/>
    <w:basedOn w:val="Style_15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5"/>
    <w:link w:val="Style_42_ch"/>
  </w:style>
  <w:style w:styleId="Style_42_ch" w:type="character">
    <w:name w:val="advertising1"/>
    <w:basedOn w:val="Style_15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2026-06-23T05:48:39Z</dcterms:created>
  <dcterms:modified xsi:type="dcterms:W3CDTF">2026-06-23T05:48:39Z</dcterms:modified>
</cp:coreProperties>
</file>