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Обслуживать лифты в МКД будут специализированные организации и ИП 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поправкам к </w:t>
      </w:r>
      <w:r>
        <w:rPr>
          <w:rFonts w:ascii="Times New Roman" w:hAnsi="Times New Roman"/>
          <w:sz w:val="28"/>
        </w:rPr>
        <w:t>ЖК</w:t>
      </w:r>
      <w:r>
        <w:rPr>
          <w:rFonts w:ascii="Times New Roman" w:hAnsi="Times New Roman"/>
          <w:sz w:val="28"/>
        </w:rPr>
        <w:t xml:space="preserve"> РФ обслуживать и ремонтировать лифты </w:t>
      </w:r>
      <w:r>
        <w:rPr>
          <w:rFonts w:ascii="Times New Roman" w:hAnsi="Times New Roman"/>
          <w:sz w:val="28"/>
        </w:rPr>
        <w:t>будут</w:t>
      </w:r>
      <w:r>
        <w:rPr>
          <w:rFonts w:ascii="Times New Roman" w:hAnsi="Times New Roman"/>
          <w:sz w:val="28"/>
        </w:rPr>
        <w:t xml:space="preserve"> только специализированные лифтовые организации. Ими станут компании и ИП, которых включат в федеральный перечень.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</w:t>
      </w:r>
      <w:r>
        <w:rPr>
          <w:rFonts w:ascii="Times New Roman" w:hAnsi="Times New Roman"/>
          <w:sz w:val="28"/>
        </w:rPr>
        <w:t>установит</w:t>
      </w:r>
      <w:r>
        <w:rPr>
          <w:rFonts w:ascii="Times New Roman" w:hAnsi="Times New Roman"/>
          <w:sz w:val="28"/>
        </w:rPr>
        <w:t xml:space="preserve"> порядок ведения перечня, правила заключения договоров техобслуживания или ремонта, минимальный список работ и т.д. Уполномоченный правительством орган утвердит: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типовую форму</w:t>
      </w:r>
      <w:r>
        <w:rPr>
          <w:rFonts w:ascii="Times New Roman" w:hAnsi="Times New Roman"/>
          <w:sz w:val="28"/>
        </w:rPr>
        <w:t xml:space="preserve"> договора техобслуживания;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методические указания</w:t>
      </w:r>
      <w:r>
        <w:rPr>
          <w:rFonts w:ascii="Times New Roman" w:hAnsi="Times New Roman"/>
          <w:sz w:val="28"/>
        </w:rPr>
        <w:t xml:space="preserve"> для расчета платы за услуги.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Обязанность привлекать специализированную организацию должна быть указана в </w:t>
      </w:r>
      <w:r>
        <w:rPr>
          <w:rFonts w:ascii="Times New Roman" w:hAnsi="Times New Roman"/>
          <w:sz w:val="28"/>
        </w:rPr>
        <w:t>договорах</w:t>
      </w:r>
      <w:r>
        <w:rPr>
          <w:rFonts w:ascii="Times New Roman" w:hAnsi="Times New Roman"/>
          <w:sz w:val="28"/>
        </w:rPr>
        <w:t xml:space="preserve"> управления МКД, </w:t>
      </w:r>
      <w:r>
        <w:rPr>
          <w:rFonts w:ascii="Times New Roman" w:hAnsi="Times New Roman"/>
          <w:sz w:val="28"/>
        </w:rPr>
        <w:t>уставах</w:t>
      </w:r>
      <w:r>
        <w:rPr>
          <w:rFonts w:ascii="Times New Roman" w:hAnsi="Times New Roman"/>
          <w:sz w:val="28"/>
        </w:rPr>
        <w:t xml:space="preserve"> ТСЖ и ЖК.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Новшества вступят в силу </w:t>
      </w:r>
      <w:r>
        <w:rPr>
          <w:rFonts w:ascii="Times New Roman" w:hAnsi="Times New Roman"/>
          <w:sz w:val="28"/>
        </w:rPr>
        <w:t>1 сентября 2026 года</w:t>
      </w:r>
      <w:r>
        <w:rPr>
          <w:rFonts w:ascii="Times New Roman" w:hAnsi="Times New Roman"/>
          <w:sz w:val="28"/>
        </w:rPr>
        <w:t>. В течение 90 дней с этой даты нужно:</w:t>
      </w:r>
    </w:p>
    <w:p w14:paraId="1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заключить договоры техобслуживания;</w:t>
      </w:r>
    </w:p>
    <w:p w14:paraId="1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скорректировать документы того, кто управляет домом.</w:t>
      </w:r>
    </w:p>
    <w:p w14:paraId="12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Сейчас владелец лифта </w:t>
      </w:r>
      <w:r>
        <w:rPr>
          <w:rFonts w:ascii="Times New Roman" w:hAnsi="Times New Roman"/>
          <w:sz w:val="28"/>
        </w:rPr>
        <w:t>обслуживает</w:t>
      </w:r>
      <w:r>
        <w:rPr>
          <w:rFonts w:ascii="Times New Roman" w:hAnsi="Times New Roman"/>
          <w:sz w:val="28"/>
        </w:rPr>
        <w:t xml:space="preserve"> его сам или привлекает подрядчика. Подрядчик не должен состоять в реестре.</w:t>
      </w:r>
    </w:p>
    <w:p w14:paraId="13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Документ: Федеральный </w:t>
      </w:r>
      <w:r>
        <w:rPr>
          <w:rFonts w:ascii="Times New Roman" w:hAnsi="Times New Roman"/>
          <w:i w:val="1"/>
          <w:sz w:val="28"/>
        </w:rPr>
        <w:t>закон</w:t>
      </w:r>
      <w:r>
        <w:rPr>
          <w:rFonts w:ascii="Times New Roman" w:hAnsi="Times New Roman"/>
          <w:i w:val="1"/>
          <w:sz w:val="28"/>
        </w:rPr>
        <w:t xml:space="preserve"> от 29.12.2025 N 564-ФЗ</w:t>
      </w:r>
    </w:p>
    <w:p w14:paraId="14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5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i w:val="1"/>
          <w:sz w:val="28"/>
        </w:rPr>
      </w:pPr>
    </w:p>
    <w:p w14:paraId="16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2026-03-19T14:20:52Z</dcterms:created>
  <dcterms:modified xsi:type="dcterms:W3CDTF">2026-03-19T14:21:26Z</dcterms:modified>
</cp:coreProperties>
</file>