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Введена уголовная ответственность за осквернение воинских захоронений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23.07.2025 № 247-ФЗ «О внесении изменений в статью 243.4 УК РФ» с 3 августа 2025 года введена уголовная ответственность за осквернение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Теперь уголовная ответственность по ст. 243.4 Уголовного кодекса Российской Федерации будет наступать не только за уничтожение или повреждение указанных объектов, но и за их осквернение, под которым понимается приведение внешнего вида здания или иного сооружения в оскорбительное, непристойное с точки зрения общественной нравственности состояние (нанесение непристойных рисунков, надписей циничного содержания, нецензурных слов, загрязнении зданий и сооружений красящими веществами, нечистотами и т.п.).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Санкция статьи предусматривает наказание в виде штрафа в размере до трех миллионов рублей, принудительных работ на срок до трех лет либо лишения свободы на тот же срок.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совершения преступления при наличии квалифицирующих признаков (преступление было совершено группой лиц, с применением насилия, либо же уничтожены повреждены или осквернены воинские захоронения, памятники, относящиеся к событиям Великой Отечественной войны) законодатель ввел повышенные санкции - штраф в размере от двух до пяти миллионов рублей, обязательные работы на срок до четырехсот восьмидесяти часов, принудительные работы на срок до пяти лет, либо лишение свободы на тот же срок.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Правила касаются не только объектов, расположенных на территории Российской Федерации, но и находящихся за ее пределами.</w:t>
      </w: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2025-12-07T11:48:22Z</dcterms:modified>
</cp:coreProperties>
</file>