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"https://www.consultant.ru/document/cons_doc_LAW_508148/"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Постановление Правительства РФ от 17.06.2025 N 903 "Об утверждении технического регламента о безопасности объектов внутреннего водного транспорта"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9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Утвержден новый технический регламент о безопасности объектов внутреннего водного транспорта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Установлены обязательные для применения и исполнения минимально необходимые требования к безопасности объектов технического регулирования, направленные на достижение предусмотренных техническим регламентом целей, требования к маркировке объектов регулирования и правила ее нанесения, а также правила идентификации и оценки соответствия объектов регулирования.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Признано утратившим силу аналогичное постановление Правительства РФ от 12.08.2010 N 623.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E000000">
      <w:pPr>
        <w:ind/>
        <w:jc w:val="both"/>
        <w:rPr>
          <w:color w:val="000000"/>
        </w:rPr>
      </w:pPr>
    </w:p>
    <w:p w14:paraId="0F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0000000">
      <w:pPr>
        <w:spacing w:line="360" w:lineRule="auto"/>
        <w:ind/>
        <w:jc w:val="both"/>
        <w:rPr>
          <w:color w:val="000000"/>
          <w:sz w:val="20"/>
        </w:rPr>
      </w:pP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2025-06-29T12:56:59Z</dcterms:modified>
</cp:coreProperties>
</file>