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Актуализированы нормы КоАП РФ, связанные с ответственностью за нарушение порядка осуществления процедур в строительстве</w:t>
      </w:r>
    </w:p>
    <w:p w14:paraId="09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Актуализированы нормы КоАП РФ, связанные с ответственностью за нарушение порядка осуществления процедур в строительстве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В целях приведения в соответствие с законодательством внесены корректировки в наименование и абзац 1 части 1 статьи 14.9-1, а также в часть 1.2-1 статьи 28.1 КоАП РФ в части замены слов "процедуры, включенные в исчерпывающий перечень процедур в соответствующей сфере строительства" словами "мероприятия при реализации проекта по строительству".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Уточняется перечень действий (бездействия) должностных лиц, за которые предусмотрена ответственность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"https://storage.consultant.ru/site20/202506/24/fz_240625-161.pdf"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161-ФЗ "О внесении изменений в статьи 14.9-1 и 28.1 Кодекса Российской Федерации об административных правонарушениях").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E000000">
      <w:pPr>
        <w:ind/>
        <w:jc w:val="both"/>
        <w:rPr>
          <w:color w:val="000000"/>
        </w:rPr>
      </w:pPr>
    </w:p>
    <w:p w14:paraId="0F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0000000">
      <w:pPr>
        <w:spacing w:line="360" w:lineRule="auto"/>
        <w:ind/>
        <w:jc w:val="both"/>
        <w:rPr>
          <w:color w:val="000000"/>
          <w:sz w:val="20"/>
        </w:rPr>
      </w:pP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2025-06-29T13:05:01Z</dcterms:modified>
</cp:coreProperties>
</file>