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709" w:left="0"/>
        <w:jc w:val="right"/>
        <w:rPr>
          <w:color w:val="000000"/>
          <w:sz w:val="28"/>
        </w:rPr>
      </w:pPr>
    </w:p>
    <w:tbl>
      <w:tblPr>
        <w:tblStyle w:val="Style_3"/>
        <w:tblW w:type="auto" w:w="0"/>
        <w:jc w:val="center"/>
        <w:tblInd w:type="dxa" w:w="-72"/>
        <w:tblLayout w:type="fixed"/>
      </w:tblPr>
      <w:tblGrid>
        <w:gridCol w:w="1508"/>
        <w:gridCol w:w="7577"/>
      </w:tblGrid>
      <w:tr>
        <w:trPr>
          <w:trHeight w:hRule="atLeast" w:val="1516"/>
        </w:trPr>
        <w:tc>
          <w:tcPr>
            <w:tcW w:type="dxa" w:w="1508"/>
            <w:shd w:fill="auto" w:val="clear"/>
          </w:tcPr>
          <w:p w14:paraId="0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drawing>
                <wp:inline>
                  <wp:extent cx="820166" cy="1075309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820166" cy="107530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7577"/>
            <w:shd w:fill="auto" w:val="clear"/>
          </w:tcPr>
          <w:p w14:paraId="05000000">
            <w:pPr>
              <w:spacing w:line="738" w:lineRule="exact"/>
              <w:ind w:firstLine="0" w:left="18"/>
              <w:jc w:val="center"/>
              <w:rPr>
                <w:b w:val="1"/>
                <w:color w:val="000000"/>
                <w:spacing w:val="-4"/>
                <w:sz w:val="28"/>
              </w:rPr>
            </w:pPr>
            <w:r>
              <w:rPr>
                <w:b w:val="1"/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138430</wp:posOffset>
                      </wp:positionV>
                      <wp:extent cx="4740910" cy="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b w:val="1"/>
                <w:color w:val="000000"/>
                <w:spacing w:val="-4"/>
                <w:sz w:val="28"/>
              </w:rPr>
              <w:t>ПРОКУРАТУРА Нижневартовского района</w:t>
            </w:r>
          </w:p>
          <w:p w14:paraId="06000000">
            <w:pPr>
              <w:ind w:firstLine="0" w:left="18"/>
              <w:jc w:val="center"/>
              <w:rPr>
                <w:color w:val="000000"/>
                <w:spacing w:val="8"/>
                <w:sz w:val="28"/>
              </w:rPr>
            </w:pPr>
            <w:r>
              <w:rPr>
                <w:color w:val="000000"/>
                <w:sz w:val="28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414655</wp:posOffset>
                      </wp:positionV>
                      <wp:extent cx="4740910" cy="0"/>
                      <wp:wrapNone/>
                      <wp:docPr hidden="false" id="4" name="Picture 4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474091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571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color w:val="000000"/>
                <w:spacing w:val="8"/>
                <w:sz w:val="28"/>
              </w:rPr>
              <w:t>Ханты-Мансийского автономного округа - Югры</w:t>
            </w:r>
          </w:p>
        </w:tc>
      </w:tr>
    </w:tbl>
    <w:p w14:paraId="07000000">
      <w:pPr>
        <w:pStyle w:val="Style_4"/>
        <w:spacing w:after="0" w:before="0"/>
        <w:ind/>
        <w:jc w:val="center"/>
        <w:rPr>
          <w:rFonts w:ascii="Times New Roman" w:hAnsi="Times New Roman"/>
          <w:color w:val="000000"/>
          <w:sz w:val="28"/>
        </w:rPr>
      </w:pPr>
    </w:p>
    <w:p w14:paraId="08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fldChar w:fldCharType="begin"/>
      </w:r>
      <w:r>
        <w:rPr>
          <w:rFonts w:ascii="Times New Roman" w:hAnsi="Times New Roman"/>
          <w:b w:val="1"/>
          <w:color w:val="000000"/>
          <w:sz w:val="28"/>
          <w:u w:val="none"/>
        </w:rPr>
        <w:instrText>HYPERLINK "https://www.consultant.ru/document/cons_doc_LAW_507656/"</w:instrTex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separate"/>
      </w:r>
      <w:r>
        <w:rPr>
          <w:rFonts w:ascii="Times New Roman" w:hAnsi="Times New Roman"/>
          <w:b w:val="1"/>
          <w:color w:val="000000"/>
          <w:sz w:val="28"/>
          <w:u w:val="none"/>
        </w:rPr>
        <w:t>Постановление Правительства РФ от 11.06.2025 N 880 "О внесении изменений в некоторые акты Правительства Российской Федерации"</w:t>
      </w:r>
      <w:r>
        <w:rPr>
          <w:rFonts w:ascii="Times New Roman" w:hAnsi="Times New Roman"/>
          <w:b w:val="1"/>
          <w:color w:val="000000"/>
          <w:sz w:val="28"/>
          <w:u w:val="none"/>
        </w:rPr>
        <w:fldChar w:fldCharType="end"/>
      </w:r>
    </w:p>
    <w:p w14:paraId="09000000">
      <w:pPr>
        <w:spacing w:after="0" w:line="240" w:lineRule="auto"/>
        <w:ind w:firstLine="709" w:left="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</w:p>
    <w:p w14:paraId="0A000000">
      <w:pPr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 xml:space="preserve">Расширен перечень запрещенных наркотических средств, а также ограниченных в обороте психотропных веществ и их </w:t>
      </w:r>
      <w:r>
        <w:rPr>
          <w:rFonts w:ascii="Times New Roman" w:hAnsi="Times New Roman"/>
          <w:color w:val="000000"/>
          <w:sz w:val="28"/>
          <w:u w:val="none"/>
        </w:rPr>
        <w:t>прекурсоров</w:t>
      </w:r>
      <w:r>
        <w:rPr>
          <w:rFonts w:ascii="Times New Roman" w:hAnsi="Times New Roman"/>
          <w:color w:val="000000"/>
          <w:sz w:val="28"/>
          <w:u w:val="none"/>
        </w:rPr>
        <w:t>.</w:t>
      </w: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Внесены дополнительные позиции в списки указанных веществ, утвержденные Постановлением Правительства РФ от 30 июня 1998 г. N 681. Некоторые позиции изложены в новой редакции.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color w:val="000000"/>
          <w:sz w:val="28"/>
          <w:u w:val="none"/>
        </w:rPr>
        <w:t>Также необходимые изменения внесены в Постановление Правительства от 1 октября 2012 г. N 1002, предусматривающее размеры наркотических средств и психотропных веще</w:t>
      </w:r>
      <w:r>
        <w:rPr>
          <w:rFonts w:ascii="Times New Roman" w:hAnsi="Times New Roman"/>
          <w:color w:val="000000"/>
          <w:sz w:val="28"/>
          <w:u w:val="none"/>
        </w:rPr>
        <w:t>ств дл</w:t>
      </w:r>
      <w:r>
        <w:rPr>
          <w:rFonts w:ascii="Times New Roman" w:hAnsi="Times New Roman"/>
          <w:color w:val="000000"/>
          <w:sz w:val="28"/>
          <w:u w:val="none"/>
        </w:rPr>
        <w:t>я целей статей 228, 228.1, 229 и 229.1 УК РФ.</w:t>
      </w:r>
    </w:p>
    <w:p w14:paraId="0D000000">
      <w:pPr>
        <w:ind/>
        <w:jc w:val="both"/>
        <w:rPr>
          <w:color w:val="000000"/>
        </w:rPr>
      </w:pPr>
    </w:p>
    <w:p w14:paraId="0E000000">
      <w:pPr>
        <w:ind/>
        <w:jc w:val="both"/>
        <w:rPr>
          <w:color w:val="000000"/>
          <w:sz w:val="20"/>
        </w:rPr>
      </w:pPr>
      <w:r>
        <w:rPr>
          <w:color w:val="000000"/>
          <w:sz w:val="28"/>
        </w:rPr>
        <w:t>Прокурор</w:t>
      </w:r>
      <w:r>
        <w:rPr>
          <w:color w:val="000000"/>
          <w:sz w:val="28"/>
        </w:rPr>
        <w:t xml:space="preserve"> Ни</w:t>
      </w:r>
      <w:r>
        <w:rPr>
          <w:color w:val="000000"/>
          <w:sz w:val="28"/>
        </w:rPr>
        <w:t xml:space="preserve">жневартовского района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     </w:t>
      </w: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 xml:space="preserve">          </w:t>
      </w:r>
      <w:r>
        <w:rPr>
          <w:color w:val="000000"/>
          <w:sz w:val="28"/>
        </w:rPr>
        <w:t xml:space="preserve">       </w:t>
      </w:r>
      <w:r>
        <w:rPr>
          <w:color w:val="000000"/>
          <w:sz w:val="28"/>
        </w:rPr>
        <w:t>А.В. Долженков</w:t>
      </w:r>
    </w:p>
    <w:p w14:paraId="0F000000">
      <w:pPr>
        <w:spacing w:line="360" w:lineRule="auto"/>
        <w:ind/>
        <w:jc w:val="both"/>
        <w:rPr>
          <w:color w:val="000000"/>
          <w:sz w:val="20"/>
        </w:rPr>
      </w:pPr>
    </w:p>
    <w:p w14:paraId="10000000">
      <w:pPr>
        <w:spacing w:line="360" w:lineRule="auto"/>
        <w:ind/>
        <w:jc w:val="both"/>
        <w:rPr>
          <w:color w:val="000000"/>
          <w:sz w:val="20"/>
        </w:rPr>
      </w:pPr>
    </w:p>
    <w:p w14:paraId="11000000">
      <w:pPr>
        <w:spacing w:line="360" w:lineRule="auto"/>
        <w:ind/>
        <w:jc w:val="both"/>
        <w:rPr>
          <w:color w:val="000000"/>
          <w:sz w:val="20"/>
        </w:rPr>
      </w:pPr>
    </w:p>
    <w:p w14:paraId="12000000">
      <w:pPr>
        <w:spacing w:line="360" w:lineRule="auto"/>
        <w:ind/>
        <w:jc w:val="both"/>
        <w:rPr>
          <w:color w:val="000000"/>
          <w:sz w:val="20"/>
        </w:rPr>
      </w:pPr>
    </w:p>
    <w:p w14:paraId="13000000">
      <w:pPr>
        <w:spacing w:line="360" w:lineRule="auto"/>
        <w:ind/>
        <w:jc w:val="both"/>
        <w:rPr>
          <w:color w:val="000000"/>
          <w:sz w:val="20"/>
        </w:rPr>
      </w:pPr>
    </w:p>
    <w:p w14:paraId="14000000">
      <w:pPr>
        <w:spacing w:line="360" w:lineRule="auto"/>
        <w:ind/>
        <w:jc w:val="both"/>
        <w:rPr>
          <w:color w:val="000000"/>
          <w:sz w:val="20"/>
        </w:rPr>
      </w:pPr>
    </w:p>
    <w:p w14:paraId="15000000">
      <w:pPr>
        <w:spacing w:line="360" w:lineRule="auto"/>
        <w:ind/>
        <w:jc w:val="both"/>
        <w:rPr>
          <w:color w:val="000000"/>
          <w:sz w:val="20"/>
        </w:rPr>
      </w:pPr>
    </w:p>
    <w:p w14:paraId="16000000">
      <w:pPr>
        <w:spacing w:line="360" w:lineRule="auto"/>
        <w:ind/>
        <w:jc w:val="both"/>
        <w:rPr>
          <w:color w:val="000000"/>
          <w:sz w:val="20"/>
        </w:rPr>
      </w:pPr>
    </w:p>
    <w:p w14:paraId="17000000">
      <w:pPr>
        <w:spacing w:line="360" w:lineRule="auto"/>
        <w:ind/>
        <w:jc w:val="both"/>
        <w:rPr>
          <w:color w:val="000000"/>
          <w:sz w:val="20"/>
        </w:rPr>
      </w:pPr>
    </w:p>
    <w:p w14:paraId="18000000">
      <w:pPr>
        <w:spacing w:line="360" w:lineRule="auto"/>
        <w:ind/>
        <w:jc w:val="both"/>
        <w:rPr>
          <w:color w:val="000000"/>
          <w:sz w:val="20"/>
        </w:rPr>
      </w:pPr>
    </w:p>
    <w:p w14:paraId="19000000">
      <w:pPr>
        <w:spacing w:line="360" w:lineRule="auto"/>
        <w:ind/>
        <w:jc w:val="both"/>
        <w:rPr>
          <w:color w:val="000000"/>
          <w:sz w:val="20"/>
        </w:rPr>
      </w:pPr>
    </w:p>
    <w:p w14:paraId="1A000000">
      <w:pPr>
        <w:spacing w:line="360" w:lineRule="auto"/>
        <w:ind/>
        <w:jc w:val="both"/>
        <w:rPr>
          <w:color w:val="000000"/>
          <w:sz w:val="20"/>
        </w:rPr>
      </w:pPr>
    </w:p>
    <w:sectPr>
      <w:headerReference r:id="rId1" w:type="even"/>
      <w:pgSz w:h="16838" w:orient="portrait" w:w="11906"/>
      <w:pgMar w:bottom="142" w:footer="709" w:gutter="0" w:header="709" w:left="1418" w:right="567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advertising"/>
    <w:basedOn w:val="Style_5"/>
    <w:link w:val="Style_6_ch"/>
    <w:pPr>
      <w:spacing w:afterAutospacing="on" w:beforeAutospacing="on"/>
      <w:ind/>
    </w:pPr>
  </w:style>
  <w:style w:styleId="Style_6_ch" w:type="character">
    <w:name w:val="advertising"/>
    <w:basedOn w:val="Style_5_ch"/>
    <w:link w:val="Style_6"/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vs-items-additional-info"/>
    <w:basedOn w:val="Style_12"/>
    <w:link w:val="Style_11_ch"/>
  </w:style>
  <w:style w:styleId="Style_11_ch" w:type="character">
    <w:name w:val="vs-items-additional-info"/>
    <w:basedOn w:val="Style_12_ch"/>
    <w:link w:val="Style_11"/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basedOn w:val="Style_5"/>
    <w:next w:val="Style_5"/>
    <w:link w:val="Style_14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14_ch" w:type="character">
    <w:name w:val="heading 3"/>
    <w:basedOn w:val="Style_5_ch"/>
    <w:link w:val="Style_14"/>
    <w:rPr>
      <w:rFonts w:ascii="Arial" w:hAnsi="Arial"/>
      <w:b w:val="1"/>
      <w:sz w:val="26"/>
    </w:rPr>
  </w:style>
  <w:style w:styleId="Style_15" w:type="paragraph">
    <w:name w:val="doc_empty"/>
    <w:basedOn w:val="Style_5"/>
    <w:link w:val="Style_15_ch"/>
    <w:pPr>
      <w:spacing w:afterAutospacing="on" w:beforeAutospacing="on"/>
      <w:ind/>
    </w:pPr>
  </w:style>
  <w:style w:styleId="Style_15_ch" w:type="character">
    <w:name w:val="doc_empty"/>
    <w:basedOn w:val="Style_5_ch"/>
    <w:link w:val="Style_15"/>
  </w:style>
  <w:style w:styleId="Style_2" w:type="paragraph">
    <w:name w:val="page number"/>
    <w:basedOn w:val="Style_12"/>
    <w:link w:val="Style_2_ch"/>
  </w:style>
  <w:style w:styleId="Style_2_ch" w:type="character">
    <w:name w:val="page number"/>
    <w:basedOn w:val="Style_12_ch"/>
    <w:link w:val="Style_2"/>
  </w:style>
  <w:style w:styleId="Style_16" w:type="paragraph">
    <w:name w:val="Гипертекстовая ссылка"/>
    <w:link w:val="Style_16_ch"/>
    <w:rPr>
      <w:color w:val="106BBE"/>
    </w:rPr>
  </w:style>
  <w:style w:styleId="Style_16_ch" w:type="character">
    <w:name w:val="Гипертекстовая ссылка"/>
    <w:link w:val="Style_16"/>
    <w:rPr>
      <w:color w:val="106BBE"/>
    </w:rPr>
  </w:style>
  <w:style w:styleId="Style_17" w:type="paragraph">
    <w:name w:val="attachments__item"/>
    <w:basedOn w:val="Style_5"/>
    <w:link w:val="Style_17_ch"/>
    <w:pPr>
      <w:spacing w:afterAutospacing="on" w:beforeAutospacing="on"/>
      <w:ind/>
    </w:pPr>
  </w:style>
  <w:style w:styleId="Style_17_ch" w:type="character">
    <w:name w:val="attachments__item"/>
    <w:basedOn w:val="Style_5_ch"/>
    <w:link w:val="Style_17"/>
  </w:style>
  <w:style w:styleId="Style_18" w:type="paragraph">
    <w:name w:val="left"/>
    <w:basedOn w:val="Style_12"/>
    <w:link w:val="Style_18_ch"/>
  </w:style>
  <w:style w:styleId="Style_18_ch" w:type="character">
    <w:name w:val="left"/>
    <w:basedOn w:val="Style_12_ch"/>
    <w:link w:val="Style_18"/>
  </w:style>
  <w:style w:styleId="Style_19" w:type="paragraph">
    <w:name w:val="apple-converted-space"/>
    <w:basedOn w:val="Style_12"/>
    <w:link w:val="Style_19_ch"/>
  </w:style>
  <w:style w:styleId="Style_19_ch" w:type="character">
    <w:name w:val="apple-converted-space"/>
    <w:basedOn w:val="Style_12_ch"/>
    <w:link w:val="Style_19"/>
  </w:style>
  <w:style w:styleId="Style_20" w:type="paragraph">
    <w:name w:val="rev_ann"/>
    <w:basedOn w:val="Style_5"/>
    <w:link w:val="Style_20_ch"/>
    <w:pPr>
      <w:spacing w:afterAutospacing="on" w:beforeAutospacing="on"/>
      <w:ind/>
    </w:pPr>
  </w:style>
  <w:style w:styleId="Style_20_ch" w:type="character">
    <w:name w:val="rev_ann"/>
    <w:basedOn w:val="Style_5_ch"/>
    <w:link w:val="Style_20"/>
  </w:style>
  <w:style w:styleId="Style_21" w:type="paragraph">
    <w:name w:val="news-date-time"/>
    <w:link w:val="Style_21_ch"/>
  </w:style>
  <w:style w:styleId="Style_21_ch" w:type="character">
    <w:name w:val="news-date-time"/>
    <w:link w:val="Style_21"/>
  </w:style>
  <w:style w:styleId="Style_22" w:type="paragraph">
    <w:name w:val="toc 3"/>
    <w:next w:val="Style_5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s_10"/>
    <w:basedOn w:val="Style_12"/>
    <w:link w:val="Style_23_ch"/>
  </w:style>
  <w:style w:styleId="Style_23_ch" w:type="character">
    <w:name w:val="s_10"/>
    <w:basedOn w:val="Style_12_ch"/>
    <w:link w:val="Style_23"/>
  </w:style>
  <w:style w:styleId="Style_24" w:type="paragraph">
    <w:name w:val="advertising1"/>
    <w:basedOn w:val="Style_12"/>
    <w:link w:val="Style_24_ch"/>
  </w:style>
  <w:style w:styleId="Style_24_ch" w:type="character">
    <w:name w:val="advertising1"/>
    <w:basedOn w:val="Style_12_ch"/>
    <w:link w:val="Style_24"/>
  </w:style>
  <w:style w:styleId="Style_25" w:type="paragraph">
    <w:name w:val="rating_popup_trigger"/>
    <w:basedOn w:val="Style_12"/>
    <w:link w:val="Style_25_ch"/>
  </w:style>
  <w:style w:styleId="Style_25_ch" w:type="character">
    <w:name w:val="rating_popup_trigger"/>
    <w:basedOn w:val="Style_12_ch"/>
    <w:link w:val="Style_25"/>
  </w:style>
  <w:style w:styleId="Style_26" w:type="paragraph">
    <w:name w:val="heading 5"/>
    <w:basedOn w:val="Style_5"/>
    <w:next w:val="Style_5"/>
    <w:link w:val="Style_26_ch"/>
    <w:uiPriority w:val="9"/>
    <w:qFormat/>
    <w:pPr>
      <w:spacing w:after="60" w:before="240"/>
      <w:ind/>
      <w:outlineLvl w:val="4"/>
    </w:pPr>
    <w:rPr>
      <w:rFonts w:ascii="Calibri" w:hAnsi="Calibri"/>
      <w:b w:val="1"/>
      <w:i w:val="1"/>
      <w:sz w:val="26"/>
    </w:rPr>
  </w:style>
  <w:style w:styleId="Style_26_ch" w:type="character">
    <w:name w:val="heading 5"/>
    <w:basedOn w:val="Style_5_ch"/>
    <w:link w:val="Style_26"/>
    <w:rPr>
      <w:rFonts w:ascii="Calibri" w:hAnsi="Calibri"/>
      <w:b w:val="1"/>
      <w:i w:val="1"/>
      <w:sz w:val="26"/>
    </w:rPr>
  </w:style>
  <w:style w:styleId="Style_27" w:type="paragraph">
    <w:name w:val=" Знак Знак Знак Знак Знак Знак Знак Знак Знак Знак Знак"/>
    <w:basedOn w:val="Style_5"/>
    <w:link w:val="Style_27_ch"/>
    <w:pPr>
      <w:tabs>
        <w:tab w:leader="none" w:pos="1287" w:val="left"/>
      </w:tabs>
      <w:spacing w:after="160" w:line="240" w:lineRule="exact"/>
      <w:ind w:hanging="360" w:left="1287"/>
      <w:jc w:val="both"/>
    </w:pPr>
    <w:rPr>
      <w:rFonts w:ascii="Verdana" w:hAnsi="Verdana"/>
      <w:sz w:val="20"/>
    </w:rPr>
  </w:style>
  <w:style w:styleId="Style_27_ch" w:type="character">
    <w:name w:val=" Знак Знак Знак Знак Знак Знак Знак Знак Знак Знак Знак"/>
    <w:basedOn w:val="Style_5_ch"/>
    <w:link w:val="Style_27"/>
    <w:rPr>
      <w:rFonts w:ascii="Verdana" w:hAnsi="Verdana"/>
      <w:sz w:val="20"/>
    </w:rPr>
  </w:style>
  <w:style w:styleId="Style_4" w:type="paragraph">
    <w:name w:val="heading 1"/>
    <w:basedOn w:val="Style_5"/>
    <w:next w:val="Style_5"/>
    <w:link w:val="Style_4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4_ch" w:type="character">
    <w:name w:val="heading 1"/>
    <w:basedOn w:val="Style_5_ch"/>
    <w:link w:val="Style_4"/>
    <w:rPr>
      <w:rFonts w:ascii="Arial" w:hAnsi="Arial"/>
      <w:b w:val="1"/>
      <w:sz w:val="3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8" w:type="paragraph">
    <w:name w:val="Hyperlink"/>
    <w:link w:val="Style_28_ch"/>
    <w:rPr>
      <w:color w:val="2060A4"/>
      <w:u w:val="none"/>
    </w:rPr>
  </w:style>
  <w:style w:styleId="Style_28_ch" w:type="character">
    <w:name w:val="Hyperlink"/>
    <w:link w:val="Style_28"/>
    <w:rPr>
      <w:color w:val="2060A4"/>
      <w:u w:val="non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detail-date detail-news-date"/>
    <w:basedOn w:val="Style_12"/>
    <w:link w:val="Style_30_ch"/>
  </w:style>
  <w:style w:styleId="Style_30_ch" w:type="character">
    <w:name w:val="detail-date detail-news-date"/>
    <w:basedOn w:val="Style_12_ch"/>
    <w:link w:val="Style_30"/>
  </w:style>
  <w:style w:styleId="Style_31" w:type="paragraph">
    <w:name w:val="toc 1"/>
    <w:next w:val="Style_5"/>
    <w:link w:val="Style_3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Header and Footer"/>
    <w:link w:val="Style_32_ch"/>
    <w:pPr>
      <w:spacing w:line="240" w:lineRule="auto"/>
      <w:ind/>
      <w:jc w:val="both"/>
    </w:pPr>
    <w:rPr>
      <w:rFonts w:ascii="XO Thames" w:hAnsi="XO Thames"/>
      <w:sz w:val="28"/>
    </w:rPr>
  </w:style>
  <w:style w:styleId="Style_32_ch" w:type="character">
    <w:name w:val="Header and Footer"/>
    <w:link w:val="Style_32"/>
    <w:rPr>
      <w:rFonts w:ascii="XO Thames" w:hAnsi="XO Thames"/>
      <w:sz w:val="28"/>
    </w:rPr>
  </w:style>
  <w:style w:styleId="Style_33" w:type="paragraph">
    <w:name w:val="toc 9"/>
    <w:next w:val="Style_5"/>
    <w:link w:val="Style_3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3_ch" w:type="character">
    <w:name w:val="toc 9"/>
    <w:link w:val="Style_33"/>
    <w:rPr>
      <w:rFonts w:ascii="XO Thames" w:hAnsi="XO Thames"/>
      <w:sz w:val="28"/>
    </w:rPr>
  </w:style>
  <w:style w:styleId="Style_34" w:type="paragraph">
    <w:name w:val="toc 8"/>
    <w:next w:val="Style_5"/>
    <w:link w:val="Style_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35" w:type="paragraph">
    <w:name w:val="Emphasis"/>
    <w:link w:val="Style_35_ch"/>
    <w:rPr>
      <w:i w:val="1"/>
    </w:rPr>
  </w:style>
  <w:style w:styleId="Style_35_ch" w:type="character">
    <w:name w:val="Emphasis"/>
    <w:link w:val="Style_35"/>
    <w:rPr>
      <w:i w:val="1"/>
    </w:rPr>
  </w:style>
  <w:style w:styleId="Style_36" w:type="paragraph">
    <w:name w:val="Заголовок статьи"/>
    <w:basedOn w:val="Style_5"/>
    <w:next w:val="Style_5"/>
    <w:link w:val="Style_36_ch"/>
    <w:pPr>
      <w:ind w:hanging="892" w:left="1612"/>
      <w:jc w:val="both"/>
    </w:pPr>
    <w:rPr>
      <w:rFonts w:ascii="Arial" w:hAnsi="Arial"/>
    </w:rPr>
  </w:style>
  <w:style w:styleId="Style_36_ch" w:type="character">
    <w:name w:val="Заголовок статьи"/>
    <w:basedOn w:val="Style_5_ch"/>
    <w:link w:val="Style_36"/>
    <w:rPr>
      <w:rFonts w:ascii="Arial" w:hAnsi="Arial"/>
    </w:rPr>
  </w:style>
  <w:style w:styleId="Style_37" w:type="paragraph">
    <w:name w:val="Normal (Web)"/>
    <w:basedOn w:val="Style_5"/>
    <w:link w:val="Style_37_ch"/>
    <w:pPr>
      <w:spacing w:after="225"/>
      <w:ind/>
      <w:jc w:val="both"/>
    </w:pPr>
  </w:style>
  <w:style w:styleId="Style_37_ch" w:type="character">
    <w:name w:val="Normal (Web)"/>
    <w:basedOn w:val="Style_5_ch"/>
    <w:link w:val="Style_37"/>
  </w:style>
  <w:style w:styleId="Style_38" w:type="paragraph">
    <w:name w:val="1"/>
    <w:basedOn w:val="Style_5"/>
    <w:link w:val="Style_38_ch"/>
    <w:pPr>
      <w:spacing w:afterAutospacing="on" w:beforeAutospacing="on"/>
      <w:ind/>
    </w:pPr>
  </w:style>
  <w:style w:styleId="Style_38_ch" w:type="character">
    <w:name w:val="1"/>
    <w:basedOn w:val="Style_5_ch"/>
    <w:link w:val="Style_38"/>
  </w:style>
  <w:style w:styleId="Style_39" w:type="paragraph">
    <w:name w:val="consplusnormal"/>
    <w:basedOn w:val="Style_5"/>
    <w:link w:val="Style_39_ch"/>
    <w:pPr>
      <w:spacing w:afterAutospacing="on" w:beforeAutospacing="on"/>
      <w:ind/>
    </w:pPr>
  </w:style>
  <w:style w:styleId="Style_39_ch" w:type="character">
    <w:name w:val="consplusnormal"/>
    <w:basedOn w:val="Style_5_ch"/>
    <w:link w:val="Style_39"/>
  </w:style>
  <w:style w:styleId="Style_40" w:type="paragraph">
    <w:name w:val="toc 5"/>
    <w:next w:val="Style_5"/>
    <w:link w:val="Style_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Strong"/>
    <w:link w:val="Style_41_ch"/>
    <w:rPr>
      <w:b w:val="1"/>
    </w:rPr>
  </w:style>
  <w:style w:styleId="Style_41_ch" w:type="character">
    <w:name w:val="Strong"/>
    <w:link w:val="Style_41"/>
    <w:rPr>
      <w:b w:val="1"/>
    </w:rPr>
  </w:style>
  <w:style w:styleId="Style_42" w:type="paragraph">
    <w:name w:val="Body Text Indent"/>
    <w:basedOn w:val="Style_5"/>
    <w:link w:val="Style_42_ch"/>
    <w:pPr>
      <w:spacing w:after="120"/>
      <w:ind w:firstLine="0" w:left="283"/>
    </w:pPr>
    <w:rPr>
      <w:sz w:val="28"/>
    </w:rPr>
  </w:style>
  <w:style w:styleId="Style_42_ch" w:type="character">
    <w:name w:val="Body Text Indent"/>
    <w:basedOn w:val="Style_5_ch"/>
    <w:link w:val="Style_42"/>
    <w:rPr>
      <w:sz w:val="28"/>
    </w:rPr>
  </w:style>
  <w:style w:styleId="Style_43" w:type="paragraph">
    <w:name w:val="Subtitle"/>
    <w:next w:val="Style_5"/>
    <w:link w:val="Style_4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Title"/>
    <w:next w:val="Style_5"/>
    <w:link w:val="Style_4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sz w:val="40"/>
    </w:rPr>
  </w:style>
  <w:style w:styleId="Style_45" w:type="paragraph">
    <w:name w:val="footer"/>
    <w:basedOn w:val="Style_5"/>
    <w:link w:val="Style_45_ch"/>
    <w:pPr>
      <w:tabs>
        <w:tab w:leader="none" w:pos="4677" w:val="center"/>
        <w:tab w:leader="none" w:pos="9355" w:val="right"/>
      </w:tabs>
      <w:ind/>
    </w:pPr>
  </w:style>
  <w:style w:styleId="Style_45_ch" w:type="character">
    <w:name w:val="footer"/>
    <w:basedOn w:val="Style_5_ch"/>
    <w:link w:val="Style_45"/>
  </w:style>
  <w:style w:styleId="Style_46" w:type="paragraph">
    <w:name w:val="heading 4"/>
    <w:basedOn w:val="Style_5"/>
    <w:next w:val="Style_5"/>
    <w:link w:val="Style_46_ch"/>
    <w:uiPriority w:val="9"/>
    <w:qFormat/>
    <w:pPr>
      <w:keepNext w:val="1"/>
      <w:spacing w:after="60" w:before="240"/>
      <w:ind/>
      <w:outlineLvl w:val="3"/>
    </w:pPr>
    <w:rPr>
      <w:b w:val="1"/>
      <w:sz w:val="28"/>
    </w:rPr>
  </w:style>
  <w:style w:styleId="Style_46_ch" w:type="character">
    <w:name w:val="heading 4"/>
    <w:basedOn w:val="Style_5_ch"/>
    <w:link w:val="Style_46"/>
    <w:rPr>
      <w:b w:val="1"/>
      <w:sz w:val="28"/>
    </w:rPr>
  </w:style>
  <w:style w:styleId="Style_47" w:type="paragraph">
    <w:name w:val="detail-news-title"/>
    <w:link w:val="Style_47_ch"/>
  </w:style>
  <w:style w:styleId="Style_47_ch" w:type="character">
    <w:name w:val="detail-news-title"/>
    <w:link w:val="Style_47"/>
  </w:style>
  <w:style w:styleId="Style_48" w:type="paragraph">
    <w:name w:val="FollowedHyperlink"/>
    <w:link w:val="Style_48_ch"/>
    <w:rPr>
      <w:color w:val="800080"/>
      <w:u w:val="single"/>
    </w:rPr>
  </w:style>
  <w:style w:styleId="Style_48_ch" w:type="character">
    <w:name w:val="FollowedHyperlink"/>
    <w:link w:val="Style_48"/>
    <w:rPr>
      <w:color w:val="800080"/>
      <w:u w:val="single"/>
    </w:rPr>
  </w:style>
  <w:style w:styleId="Style_49" w:type="paragraph">
    <w:name w:val="heading 2"/>
    <w:basedOn w:val="Style_5"/>
    <w:link w:val="Style_49_ch"/>
    <w:uiPriority w:val="9"/>
    <w:qFormat/>
    <w:pPr>
      <w:spacing w:afterAutospacing="on" w:beforeAutospacing="on" w:line="345" w:lineRule="atLeast"/>
      <w:ind/>
      <w:outlineLvl w:val="1"/>
    </w:pPr>
    <w:rPr>
      <w:color w:val="000000"/>
      <w:sz w:val="27"/>
    </w:rPr>
  </w:style>
  <w:style w:styleId="Style_49_ch" w:type="character">
    <w:name w:val="heading 2"/>
    <w:basedOn w:val="Style_5_ch"/>
    <w:link w:val="Style_49"/>
    <w:rPr>
      <w:color w:val="000000"/>
      <w:sz w:val="27"/>
    </w:rPr>
  </w:style>
  <w:style w:styleId="Style_50" w:type="paragraph">
    <w:name w:val="Balloon Text"/>
    <w:basedOn w:val="Style_5"/>
    <w:link w:val="Style_50_ch"/>
    <w:rPr>
      <w:rFonts w:ascii="Tahoma" w:hAnsi="Tahoma"/>
      <w:sz w:val="16"/>
    </w:rPr>
  </w:style>
  <w:style w:styleId="Style_50_ch" w:type="character">
    <w:name w:val="Balloon Text"/>
    <w:basedOn w:val="Style_5_ch"/>
    <w:link w:val="Style_50"/>
    <w:rPr>
      <w:rFonts w:ascii="Tahoma" w:hAnsi="Tahoma"/>
      <w:sz w:val="16"/>
    </w:rPr>
  </w:style>
  <w:style w:styleId="Style_51" w:type="paragraph">
    <w:name w:val="Document Map"/>
    <w:basedOn w:val="Style_5"/>
    <w:link w:val="Style_51_ch"/>
    <w:rPr>
      <w:rFonts w:ascii="Tahoma" w:hAnsi="Tahoma"/>
      <w:sz w:val="20"/>
    </w:rPr>
  </w:style>
  <w:style w:styleId="Style_51_ch" w:type="character">
    <w:name w:val="Document Map"/>
    <w:basedOn w:val="Style_5_ch"/>
    <w:link w:val="Style_51"/>
    <w:rPr>
      <w:rFonts w:ascii="Tahoma" w:hAnsi="Tahoma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2025-06-29T12:54:22Z</dcterms:modified>
</cp:coreProperties>
</file>