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180" w:line="240" w:lineRule="auto"/>
        <w:ind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С 1 июля 2026 года уточняется перечень лиц, которым кредитными организациями выдаются справки по счетам и вкладам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 1 июля 2026 года уточняется перечень лиц, которым кредитными организациями выдаются справки по счетам и вкладам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Предусмотрено, что справки выдаются законным представителям несовершеннолетних в возрасте от 14 до 18 лет (за исключением случаев, предусмотренных пунктом 2 статьи 21 и пунктом 1 статьи 27 Гражданского кодекса РФ).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Справки выдаются на основании сведений о таких законных представителях, размещенных в ГИС "Единая централизованная цифровая платформа в социальной сфере" и полученных кредитными организациями посредством использования единой системы межведомственного электронного взаимодействия, а при отсутствии указанных сведений в этой системе - на основании свидетельства о рождении, об усыновлении (удочерении) или акта органа опеки и попечительства о назначении попечителя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"https://storage.consultant.ru/site20/202506/24/fz_240625-163.pdf"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163-ФЗ "О внесении изменения в статью 26 Федерального закона "О банках и банковской деятельности").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2025-06-29T13:04:27Z</dcterms:modified>
</cp:coreProperties>
</file>