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"https://www.consultant.ru/document/cons_doc_LAW_507657/"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Распоряжение Правительства РФ от 12.06.2025 N 1547-р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&lt;О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внесении изменений в план основных мероприятий, проводимых в рамках Десятилетия детства, на период до 2027 года, утв. распоряжением Правительства РФ от 23.01.2021 N 122-р&gt;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новой редакции изложен план основных мероприятий, проводимых в рамках Десятилетия детства, на период до 2027 года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Скорректированы цели и задачи проводимых мероприятий, их перечень и сроки реализации, а также уточнены ответственные исполнители указанных мероприятий.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2025-06-29T12:54:51Z</dcterms:modified>
</cp:coreProperties>
</file>