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0"/>
        <w:spacing w:after="0" w:before="0" w:line="240" w:lineRule="auto"/>
        <w:ind w:firstLine="709" w:left="0"/>
        <w:jc w:val="right"/>
        <w:rPr>
          <w:color w:val="000000"/>
          <w:sz w:val="28"/>
          <w:u w:val="none"/>
        </w:rPr>
      </w:pPr>
    </w:p>
    <w:tbl>
      <w:tblPr>
        <w:tblStyle w:val="Style_3"/>
        <w:tblW w:type="auto" w:w="0"/>
        <w:jc w:val="center"/>
        <w:tblInd w:type="dxa" w:w="-72"/>
        <w:tblLayout w:type="fixed"/>
      </w:tblPr>
      <w:tblGrid>
        <w:gridCol w:w="1508"/>
        <w:gridCol w:w="7577"/>
      </w:tblGrid>
      <w:tr>
        <w:trPr>
          <w:trHeight w:hRule="atLeast" w:val="1516"/>
        </w:trPr>
        <w:tc>
          <w:tcPr>
            <w:tcW w:type="dxa" w:w="1508"/>
            <w:shd w:fill="auto" w:val="clear"/>
          </w:tcPr>
          <w:p w14:paraId="04000000">
            <w:pPr>
              <w:widowControl w:val="0"/>
              <w:spacing w:after="0" w:before="0" w:line="240" w:lineRule="auto"/>
              <w:ind w:firstLine="709"/>
              <w:jc w:val="right"/>
              <w:rPr>
                <w:color w:val="000000"/>
                <w:sz w:val="28"/>
                <w:u w:val="none"/>
              </w:rPr>
            </w:pPr>
            <w:r>
              <w:rPr>
                <w:color w:val="000000"/>
                <w:sz w:val="28"/>
                <w:u w:val="none"/>
              </w:rPr>
              <w:drawing>
                <wp:inline>
                  <wp:extent cx="820166" cy="1075309"/>
                  <wp:effectExtent b="0" l="0" r="0" t="0"/>
                  <wp:docPr hidden="false" id="1" name="Picture 1"/>
                  <a:graphic>
                    <a:graphicData uri="http://schemas.openxmlformats.org/drawingml/2006/picture">
                      <pic:pic>
                        <pic:nvPicPr>
                          <pic:cNvPr hidden="false" id="2" name="Picture 2"/>
                          <pic:cNvPicPr preferRelativeResize="true"/>
                        </pic:nvPicPr>
                        <pic:blipFill>
                          <a:blip r:embed="rId2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820166" cy="107530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77"/>
            <w:shd w:fill="auto" w:val="clear"/>
          </w:tcPr>
          <w:p w14:paraId="05000000">
            <w:pPr>
              <w:widowControl w:val="0"/>
              <w:spacing w:after="0" w:before="0" w:line="240" w:lineRule="auto"/>
              <w:ind w:firstLine="691" w:left="18"/>
              <w:jc w:val="center"/>
              <w:rPr>
                <w:b w:val="1"/>
                <w:color w:val="000000"/>
                <w:spacing w:val="-4"/>
                <w:sz w:val="28"/>
                <w:u w:val="none"/>
              </w:rPr>
            </w:pPr>
            <w:r>
              <w:rPr>
                <w:b w:val="1"/>
                <w:color w:val="000000"/>
                <w:sz w:val="28"/>
                <w:u w:val="none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margin">
                        <wp:posOffset>4263</wp:posOffset>
                      </wp:positionH>
                      <wp:positionV relativeFrom="page">
                        <wp:posOffset>570066</wp:posOffset>
                      </wp:positionV>
                      <wp:extent cx="4740910" cy="0"/>
                      <wp:wrapNone/>
                      <wp:docPr hidden="false" id="3" name="Picture 3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b w:val="1"/>
                <w:color w:val="000000"/>
                <w:spacing w:val="-4"/>
                <w:sz w:val="28"/>
                <w:u w:val="none"/>
              </w:rPr>
              <w:t>ПРОКУРАТУРА Нижневартовского района</w:t>
            </w:r>
          </w:p>
          <w:p w14:paraId="06000000">
            <w:pPr>
              <w:widowControl w:val="0"/>
              <w:spacing w:after="0" w:before="0" w:line="240" w:lineRule="auto"/>
              <w:ind w:firstLine="691" w:left="18"/>
              <w:jc w:val="center"/>
              <w:rPr>
                <w:color w:val="000000"/>
                <w:spacing w:val="8"/>
                <w:sz w:val="28"/>
                <w:u w:val="none"/>
              </w:rPr>
            </w:pPr>
            <w:r>
              <w:rPr>
                <w:color w:val="000000"/>
                <w:sz w:val="28"/>
                <w:u w:val="none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414655</wp:posOffset>
                      </wp:positionV>
                      <wp:extent cx="4740910" cy="0"/>
                      <wp:wrapNone/>
                      <wp:docPr hidden="false" id="4" name="Picture 4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571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color w:val="000000"/>
                <w:spacing w:val="8"/>
                <w:sz w:val="28"/>
                <w:u w:val="none"/>
              </w:rPr>
              <w:t>Ханты-Мансийского автономного округа - Югры</w:t>
            </w:r>
          </w:p>
        </w:tc>
      </w:tr>
    </w:tbl>
    <w:p w14:paraId="07000000">
      <w:pPr>
        <w:pStyle w:val="Style_4"/>
        <w:widowControl w:val="0"/>
        <w:spacing w:after="0" w:before="0" w:line="240" w:lineRule="auto"/>
        <w:ind w:firstLine="709"/>
        <w:jc w:val="center"/>
        <w:rPr>
          <w:rFonts w:ascii="Times New Roman" w:hAnsi="Times New Roman"/>
          <w:color w:val="000000"/>
          <w:sz w:val="28"/>
          <w:u w:val="none"/>
        </w:rPr>
      </w:pPr>
    </w:p>
    <w:p w14:paraId="08000000">
      <w:pPr>
        <w:widowControl w:val="0"/>
        <w:spacing w:after="0" w:before="0" w:line="240" w:lineRule="auto"/>
        <w:ind w:firstLine="709" w:left="0" w:righ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Исполнительский сбор увеличится - проект принят в окончательном чтении</w:t>
      </w:r>
    </w:p>
    <w:p w14:paraId="09000000">
      <w:pPr>
        <w:widowControl w:val="0"/>
        <w:spacing w:after="0" w:before="0" w:line="240" w:lineRule="auto"/>
        <w:ind w:firstLine="709" w:left="0" w:right="0"/>
        <w:jc w:val="center"/>
        <w:rPr>
          <w:rFonts w:ascii="Times New Roman" w:hAnsi="Times New Roman"/>
          <w:b w:val="1"/>
          <w:sz w:val="28"/>
        </w:rPr>
      </w:pPr>
    </w:p>
    <w:p w14:paraId="0A000000">
      <w:pPr>
        <w:widowControl w:val="1"/>
        <w:spacing w:after="0" w:before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Исполнительский сбор поднимут с </w:t>
      </w:r>
      <w:r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 xml:space="preserve"> до </w:t>
      </w:r>
      <w:r>
        <w:rPr>
          <w:rFonts w:ascii="Times New Roman" w:hAnsi="Times New Roman"/>
          <w:sz w:val="28"/>
        </w:rPr>
        <w:t>12%</w:t>
      </w:r>
      <w:r>
        <w:rPr>
          <w:rFonts w:ascii="Times New Roman" w:hAnsi="Times New Roman"/>
          <w:sz w:val="28"/>
        </w:rPr>
        <w:t xml:space="preserve"> от денежной суммы или цены имущества, которую нужно взыскать. Минимальный предел санкции установят в размере 2000 руб. для физлиц либо ИП и 20 тыс. руб. для организаций.</w:t>
      </w:r>
    </w:p>
    <w:p w14:paraId="0B000000">
      <w:pPr>
        <w:widowControl w:val="1"/>
        <w:spacing w:after="0" w:before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Если требование неимущественное, то сбор с граждан или ИП составит 10 тыс. руб., а с юрлиц - 100 тыс. руб.</w:t>
      </w:r>
    </w:p>
    <w:p w14:paraId="0C000000">
      <w:pPr>
        <w:widowControl w:val="1"/>
        <w:spacing w:after="0" w:before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Пока минимальные и фиксированные суммы </w:t>
      </w:r>
      <w:r>
        <w:rPr>
          <w:rFonts w:ascii="Times New Roman" w:hAnsi="Times New Roman"/>
          <w:sz w:val="28"/>
        </w:rPr>
        <w:t>в 2 раза ниже</w:t>
      </w:r>
      <w:r>
        <w:rPr>
          <w:rFonts w:ascii="Times New Roman" w:hAnsi="Times New Roman"/>
          <w:sz w:val="28"/>
        </w:rPr>
        <w:t>.</w:t>
      </w:r>
    </w:p>
    <w:p w14:paraId="0D000000">
      <w:pPr>
        <w:widowControl w:val="1"/>
        <w:spacing w:after="0" w:before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Есть и другие поправки. Изменения вступят в силу </w:t>
      </w:r>
      <w:r>
        <w:rPr>
          <w:rFonts w:ascii="Times New Roman" w:hAnsi="Times New Roman"/>
          <w:sz w:val="28"/>
        </w:rPr>
        <w:t>через 10 календарных дней</w:t>
      </w:r>
      <w:r>
        <w:rPr>
          <w:rFonts w:ascii="Times New Roman" w:hAnsi="Times New Roman"/>
          <w:sz w:val="28"/>
        </w:rPr>
        <w:t xml:space="preserve"> после опубликования закона.</w:t>
      </w:r>
    </w:p>
    <w:p w14:paraId="0E000000">
      <w:pPr>
        <w:widowControl w:val="1"/>
        <w:spacing w:after="0" w:before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 w:val="1"/>
          <w:sz w:val="28"/>
        </w:rPr>
        <w:t xml:space="preserve">Документы: </w:t>
      </w:r>
      <w:r>
        <w:rPr>
          <w:rFonts w:ascii="Times New Roman" w:hAnsi="Times New Roman"/>
          <w:i w:val="1"/>
          <w:sz w:val="28"/>
        </w:rPr>
        <w:t>Проект</w:t>
      </w:r>
      <w:r>
        <w:rPr>
          <w:rFonts w:ascii="Times New Roman" w:hAnsi="Times New Roman"/>
          <w:i w:val="1"/>
          <w:sz w:val="28"/>
        </w:rPr>
        <w:t xml:space="preserve"> Федерального закона N 1044616-8</w:t>
      </w:r>
    </w:p>
    <w:p w14:paraId="0F000000">
      <w:pPr>
        <w:widowControl w:val="1"/>
        <w:spacing w:after="0" w:before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 w:val="1"/>
          <w:sz w:val="28"/>
        </w:rPr>
        <w:t>Как оспорить постановление о взыскании исполнительского сбора</w:t>
      </w:r>
    </w:p>
    <w:p w14:paraId="10000000">
      <w:pPr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i w:val="1"/>
          <w:sz w:val="28"/>
        </w:rPr>
      </w:pPr>
    </w:p>
    <w:p w14:paraId="11000000">
      <w:pPr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i w:val="1"/>
          <w:sz w:val="28"/>
        </w:rPr>
      </w:pPr>
    </w:p>
    <w:p w14:paraId="12000000">
      <w:pPr>
        <w:widowControl w:val="0"/>
        <w:spacing w:after="0" w:before="0" w:line="240" w:lineRule="auto"/>
        <w:ind w:firstLine="0" w:left="0" w:right="0"/>
        <w:jc w:val="both"/>
        <w:rPr>
          <w:b w:val="0"/>
          <w:color w:val="000000"/>
          <w:sz w:val="28"/>
          <w:u w:val="none"/>
        </w:rPr>
      </w:pPr>
      <w:r>
        <w:rPr>
          <w:color w:val="000000"/>
          <w:sz w:val="28"/>
          <w:u w:val="none"/>
        </w:rPr>
        <w:t>Прокурор</w:t>
      </w:r>
      <w:r>
        <w:rPr>
          <w:color w:val="000000"/>
          <w:sz w:val="28"/>
          <w:u w:val="none"/>
        </w:rPr>
        <w:t xml:space="preserve"> Ни</w:t>
      </w:r>
      <w:r>
        <w:rPr>
          <w:color w:val="000000"/>
          <w:sz w:val="28"/>
          <w:u w:val="none"/>
        </w:rPr>
        <w:t xml:space="preserve">жневартовского района </w:t>
      </w:r>
      <w:r>
        <w:rPr>
          <w:color w:val="000000"/>
          <w:sz w:val="28"/>
          <w:u w:val="none"/>
        </w:rPr>
        <w:tab/>
      </w:r>
      <w:r>
        <w:rPr>
          <w:color w:val="000000"/>
          <w:sz w:val="28"/>
          <w:u w:val="none"/>
        </w:rPr>
        <w:t xml:space="preserve">         </w:t>
      </w:r>
      <w:r>
        <w:rPr>
          <w:color w:val="000000"/>
          <w:sz w:val="28"/>
          <w:u w:val="none"/>
        </w:rPr>
        <w:tab/>
      </w:r>
      <w:r>
        <w:rPr>
          <w:color w:val="000000"/>
          <w:sz w:val="28"/>
          <w:u w:val="none"/>
        </w:rPr>
        <w:t xml:space="preserve">  </w:t>
      </w:r>
      <w:r>
        <w:rPr>
          <w:color w:val="000000"/>
          <w:sz w:val="28"/>
          <w:u w:val="none"/>
        </w:rPr>
        <w:t xml:space="preserve">     </w:t>
      </w:r>
      <w:r>
        <w:rPr>
          <w:color w:val="000000"/>
          <w:sz w:val="28"/>
          <w:u w:val="none"/>
        </w:rPr>
        <w:t xml:space="preserve">         </w:t>
      </w:r>
      <w:r>
        <w:rPr>
          <w:color w:val="000000"/>
          <w:sz w:val="28"/>
          <w:u w:val="none"/>
        </w:rPr>
        <w:t xml:space="preserve">          </w:t>
      </w:r>
      <w:r>
        <w:rPr>
          <w:color w:val="000000"/>
          <w:sz w:val="28"/>
          <w:u w:val="none"/>
        </w:rPr>
        <w:t xml:space="preserve">       </w:t>
      </w:r>
      <w:r>
        <w:rPr>
          <w:color w:val="000000"/>
          <w:sz w:val="28"/>
          <w:u w:val="none"/>
        </w:rPr>
        <w:t>А.В. Долженков</w:t>
      </w:r>
    </w:p>
    <w:sectPr>
      <w:headerReference r:id="rId1" w:type="even"/>
      <w:pgSz w:h="16838" w:orient="portrait" w:w="11906"/>
      <w:pgMar w:bottom="142" w:footer="709" w:gutter="0" w:header="709" w:left="1418" w:right="567" w:top="426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0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sz w:val="24"/>
    </w:rPr>
  </w:style>
  <w:style w:default="1" w:styleId="Style_5_ch" w:type="character">
    <w:name w:val="Normal"/>
    <w:link w:val="Style_5"/>
    <w:rPr>
      <w:sz w:val="24"/>
    </w:rPr>
  </w:style>
  <w:style w:styleId="Style_6" w:type="paragraph">
    <w:name w:val="toc 2"/>
    <w:next w:val="Style_5"/>
    <w:link w:val="Style_6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FollowedHyperlink"/>
    <w:link w:val="Style_8_ch"/>
    <w:rPr>
      <w:color w:val="800080"/>
      <w:u w:val="single"/>
    </w:rPr>
  </w:style>
  <w:style w:styleId="Style_8_ch" w:type="character">
    <w:name w:val="FollowedHyperlink"/>
    <w:link w:val="Style_8"/>
    <w:rPr>
      <w:color w:val="800080"/>
      <w:u w:val="single"/>
    </w:rPr>
  </w:style>
  <w:style w:styleId="Style_9" w:type="paragraph">
    <w:name w:val="vs-items-additional-info"/>
    <w:basedOn w:val="Style_10"/>
    <w:link w:val="Style_9_ch"/>
  </w:style>
  <w:style w:styleId="Style_9_ch" w:type="character">
    <w:name w:val="vs-items-additional-info"/>
    <w:basedOn w:val="Style_10_ch"/>
    <w:link w:val="Style_9"/>
  </w:style>
  <w:style w:styleId="Style_11" w:type="paragraph">
    <w:name w:val="toc 6"/>
    <w:next w:val="Style_5"/>
    <w:link w:val="Style_11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11_ch" w:type="character">
    <w:name w:val="toc 6"/>
    <w:link w:val="Style_11"/>
    <w:rPr>
      <w:rFonts w:ascii="XO Thames" w:hAnsi="XO Thames"/>
      <w:sz w:val="28"/>
    </w:rPr>
  </w:style>
  <w:style w:styleId="Style_12" w:type="paragraph">
    <w:name w:val="toc 7"/>
    <w:next w:val="Style_5"/>
    <w:link w:val="Style_12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12_ch" w:type="character">
    <w:name w:val="toc 7"/>
    <w:link w:val="Style_12"/>
    <w:rPr>
      <w:rFonts w:ascii="XO Thames" w:hAnsi="XO Thames"/>
      <w:sz w:val="28"/>
    </w:rPr>
  </w:style>
  <w:style w:styleId="Style_13" w:type="paragraph">
    <w:name w:val="news-date-time"/>
    <w:link w:val="Style_13_ch"/>
  </w:style>
  <w:style w:styleId="Style_13_ch" w:type="character">
    <w:name w:val="news-date-time"/>
    <w:link w:val="Style_13"/>
  </w:style>
  <w:style w:styleId="Style_2" w:type="paragraph">
    <w:name w:val="page number"/>
    <w:basedOn w:val="Style_10"/>
    <w:link w:val="Style_2_ch"/>
  </w:style>
  <w:style w:styleId="Style_2_ch" w:type="character">
    <w:name w:val="page number"/>
    <w:basedOn w:val="Style_10_ch"/>
    <w:link w:val="Style_2"/>
  </w:style>
  <w:style w:styleId="Style_14" w:type="paragraph">
    <w:name w:val="Endnote"/>
    <w:link w:val="Style_14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Endnote"/>
    <w:link w:val="Style_14"/>
    <w:rPr>
      <w:rFonts w:ascii="XO Thames" w:hAnsi="XO Thames"/>
      <w:sz w:val="22"/>
    </w:rPr>
  </w:style>
  <w:style w:styleId="Style_15" w:type="paragraph">
    <w:name w:val="heading 3"/>
    <w:basedOn w:val="Style_5"/>
    <w:next w:val="Style_5"/>
    <w:link w:val="Style_15_ch"/>
    <w:uiPriority w:val="9"/>
    <w:qFormat/>
    <w:pPr>
      <w:keepNext w:val="1"/>
      <w:widowControl w:val="0"/>
      <w:spacing w:after="60" w:before="240"/>
      <w:ind/>
      <w:outlineLvl w:val="2"/>
    </w:pPr>
    <w:rPr>
      <w:rFonts w:ascii="Arial" w:hAnsi="Arial"/>
      <w:b w:val="1"/>
      <w:sz w:val="26"/>
    </w:rPr>
  </w:style>
  <w:style w:styleId="Style_15_ch" w:type="character">
    <w:name w:val="heading 3"/>
    <w:basedOn w:val="Style_5_ch"/>
    <w:link w:val="Style_15"/>
    <w:rPr>
      <w:rFonts w:ascii="Arial" w:hAnsi="Arial"/>
      <w:b w:val="1"/>
      <w:sz w:val="26"/>
    </w:rPr>
  </w:style>
  <w:style w:styleId="Style_16" w:type="paragraph">
    <w:name w:val="footer"/>
    <w:basedOn w:val="Style_5"/>
    <w:link w:val="Style_16_ch"/>
    <w:pPr>
      <w:widowControl w:val="0"/>
      <w:tabs>
        <w:tab w:leader="none" w:pos="4677" w:val="center"/>
        <w:tab w:leader="none" w:pos="9355" w:val="right"/>
      </w:tabs>
      <w:ind/>
    </w:pPr>
  </w:style>
  <w:style w:styleId="Style_16_ch" w:type="character">
    <w:name w:val="footer"/>
    <w:basedOn w:val="Style_5_ch"/>
    <w:link w:val="Style_16"/>
  </w:style>
  <w:style w:styleId="Style_17" w:type="paragraph">
    <w:name w:val="attachments__item"/>
    <w:basedOn w:val="Style_5"/>
    <w:link w:val="Style_17_ch"/>
    <w:pPr>
      <w:widowControl w:val="0"/>
      <w:spacing w:afterAutospacing="on" w:beforeAutospacing="on"/>
      <w:ind/>
    </w:pPr>
  </w:style>
  <w:style w:styleId="Style_17_ch" w:type="character">
    <w:name w:val="attachments__item"/>
    <w:basedOn w:val="Style_5_ch"/>
    <w:link w:val="Style_17"/>
  </w:style>
  <w:style w:styleId="Style_18" w:type="paragraph">
    <w:name w:val="rating_popup_trigger"/>
    <w:basedOn w:val="Style_10"/>
    <w:link w:val="Style_18_ch"/>
  </w:style>
  <w:style w:styleId="Style_18_ch" w:type="character">
    <w:name w:val="rating_popup_trigger"/>
    <w:basedOn w:val="Style_10_ch"/>
    <w:link w:val="Style_18"/>
  </w:style>
  <w:style w:styleId="Style_19" w:type="paragraph">
    <w:name w:val="advertising"/>
    <w:basedOn w:val="Style_5"/>
    <w:link w:val="Style_19_ch"/>
    <w:pPr>
      <w:widowControl w:val="0"/>
      <w:spacing w:afterAutospacing="on" w:beforeAutospacing="on"/>
      <w:ind/>
    </w:pPr>
  </w:style>
  <w:style w:styleId="Style_19_ch" w:type="character">
    <w:name w:val="advertising"/>
    <w:basedOn w:val="Style_5_ch"/>
    <w:link w:val="Style_19"/>
  </w:style>
  <w:style w:styleId="Style_20" w:type="paragraph">
    <w:name w:val="consplusnormal"/>
    <w:basedOn w:val="Style_5"/>
    <w:link w:val="Style_20_ch"/>
    <w:pPr>
      <w:widowControl w:val="0"/>
      <w:spacing w:afterAutospacing="on" w:beforeAutospacing="on"/>
      <w:ind/>
    </w:pPr>
  </w:style>
  <w:style w:styleId="Style_20_ch" w:type="character">
    <w:name w:val="consplusnormal"/>
    <w:basedOn w:val="Style_5_ch"/>
    <w:link w:val="Style_20"/>
  </w:style>
  <w:style w:styleId="Style_21" w:type="paragraph">
    <w:name w:val=" Знак Знак Знак Знак Знак Знак Знак Знак Знак Знак Знак"/>
    <w:basedOn w:val="Style_5"/>
    <w:link w:val="Style_21_ch"/>
    <w:pPr>
      <w:widowControl w:val="0"/>
      <w:tabs>
        <w:tab w:leader="none" w:pos="1287" w:val="left"/>
      </w:tabs>
      <w:spacing w:after="160" w:line="240" w:lineRule="exact"/>
      <w:ind w:hanging="360" w:left="1287"/>
      <w:jc w:val="both"/>
    </w:pPr>
    <w:rPr>
      <w:rFonts w:ascii="Verdana" w:hAnsi="Verdana"/>
      <w:sz w:val="20"/>
    </w:rPr>
  </w:style>
  <w:style w:styleId="Style_21_ch" w:type="character">
    <w:name w:val=" Знак Знак Знак Знак Знак Знак Знак Знак Знак Знак Знак"/>
    <w:basedOn w:val="Style_5_ch"/>
    <w:link w:val="Style_21"/>
    <w:rPr>
      <w:rFonts w:ascii="Verdana" w:hAnsi="Verdana"/>
      <w:sz w:val="20"/>
    </w:rPr>
  </w:style>
  <w:style w:styleId="Style_22" w:type="paragraph">
    <w:name w:val="detail-date detail-news-date"/>
    <w:basedOn w:val="Style_10"/>
    <w:link w:val="Style_22_ch"/>
  </w:style>
  <w:style w:styleId="Style_22_ch" w:type="character">
    <w:name w:val="detail-date detail-news-date"/>
    <w:basedOn w:val="Style_10_ch"/>
    <w:link w:val="Style_22"/>
  </w:style>
  <w:style w:styleId="Style_23" w:type="paragraph">
    <w:name w:val="advertising1"/>
    <w:basedOn w:val="Style_10"/>
    <w:link w:val="Style_23_ch"/>
  </w:style>
  <w:style w:styleId="Style_23_ch" w:type="character">
    <w:name w:val="advertising1"/>
    <w:basedOn w:val="Style_10_ch"/>
    <w:link w:val="Style_23"/>
  </w:style>
  <w:style w:styleId="Style_24" w:type="paragraph">
    <w:name w:val="Balloon Text"/>
    <w:basedOn w:val="Style_5"/>
    <w:link w:val="Style_24_ch"/>
    <w:rPr>
      <w:rFonts w:ascii="Tahoma" w:hAnsi="Tahoma"/>
      <w:sz w:val="16"/>
    </w:rPr>
  </w:style>
  <w:style w:styleId="Style_24_ch" w:type="character">
    <w:name w:val="Balloon Text"/>
    <w:basedOn w:val="Style_5_ch"/>
    <w:link w:val="Style_24"/>
    <w:rPr>
      <w:rFonts w:ascii="Tahoma" w:hAnsi="Tahoma"/>
      <w:sz w:val="16"/>
    </w:rPr>
  </w:style>
  <w:style w:styleId="Style_25" w:type="paragraph">
    <w:name w:val="doc_empty"/>
    <w:basedOn w:val="Style_5"/>
    <w:link w:val="Style_25_ch"/>
    <w:pPr>
      <w:widowControl w:val="0"/>
      <w:spacing w:afterAutospacing="on" w:beforeAutospacing="on"/>
      <w:ind/>
    </w:pPr>
  </w:style>
  <w:style w:styleId="Style_25_ch" w:type="character">
    <w:name w:val="doc_empty"/>
    <w:basedOn w:val="Style_5_ch"/>
    <w:link w:val="Style_25"/>
  </w:style>
  <w:style w:styleId="Style_26" w:type="paragraph">
    <w:name w:val="toc 3"/>
    <w:next w:val="Style_5"/>
    <w:link w:val="Style_26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26_ch" w:type="character">
    <w:name w:val="toc 3"/>
    <w:link w:val="Style_26"/>
    <w:rPr>
      <w:rFonts w:ascii="XO Thames" w:hAnsi="XO Thames"/>
      <w:sz w:val="28"/>
    </w:rPr>
  </w:style>
  <w:style w:styleId="Style_27" w:type="paragraph">
    <w:name w:val="Заголовок статьи"/>
    <w:basedOn w:val="Style_5"/>
    <w:next w:val="Style_5"/>
    <w:link w:val="Style_27_ch"/>
    <w:pPr>
      <w:widowControl w:val="0"/>
      <w:ind w:hanging="892" w:left="1612"/>
      <w:jc w:val="both"/>
    </w:pPr>
    <w:rPr>
      <w:rFonts w:ascii="Arial" w:hAnsi="Arial"/>
    </w:rPr>
  </w:style>
  <w:style w:styleId="Style_27_ch" w:type="character">
    <w:name w:val="Заголовок статьи"/>
    <w:basedOn w:val="Style_5_ch"/>
    <w:link w:val="Style_27"/>
    <w:rPr>
      <w:rFonts w:ascii="Arial" w:hAnsi="Arial"/>
    </w:rPr>
  </w:style>
  <w:style w:styleId="Style_28" w:type="paragraph">
    <w:name w:val="heading 5"/>
    <w:basedOn w:val="Style_5"/>
    <w:next w:val="Style_5"/>
    <w:link w:val="Style_28_ch"/>
    <w:uiPriority w:val="9"/>
    <w:qFormat/>
    <w:pPr>
      <w:widowControl w:val="0"/>
      <w:spacing w:after="60" w:before="240"/>
      <w:ind/>
      <w:outlineLvl w:val="4"/>
    </w:pPr>
    <w:rPr>
      <w:rFonts w:ascii="Calibri" w:hAnsi="Calibri"/>
      <w:b w:val="1"/>
      <w:i w:val="1"/>
      <w:sz w:val="26"/>
    </w:rPr>
  </w:style>
  <w:style w:styleId="Style_28_ch" w:type="character">
    <w:name w:val="heading 5"/>
    <w:basedOn w:val="Style_5_ch"/>
    <w:link w:val="Style_28"/>
    <w:rPr>
      <w:rFonts w:ascii="Calibri" w:hAnsi="Calibri"/>
      <w:b w:val="1"/>
      <w:i w:val="1"/>
      <w:sz w:val="26"/>
    </w:rPr>
  </w:style>
  <w:style w:styleId="Style_4" w:type="paragraph">
    <w:name w:val="heading 1"/>
    <w:basedOn w:val="Style_5"/>
    <w:next w:val="Style_5"/>
    <w:link w:val="Style_4_ch"/>
    <w:uiPriority w:val="9"/>
    <w:qFormat/>
    <w:pPr>
      <w:keepNext w:val="1"/>
      <w:widowControl w:val="0"/>
      <w:spacing w:after="60" w:before="240"/>
      <w:ind/>
      <w:outlineLvl w:val="0"/>
    </w:pPr>
    <w:rPr>
      <w:rFonts w:ascii="Arial" w:hAnsi="Arial"/>
      <w:b w:val="1"/>
      <w:sz w:val="32"/>
    </w:rPr>
  </w:style>
  <w:style w:styleId="Style_4_ch" w:type="character">
    <w:name w:val="heading 1"/>
    <w:basedOn w:val="Style_5_ch"/>
    <w:link w:val="Style_4"/>
    <w:rPr>
      <w:rFonts w:ascii="Arial" w:hAnsi="Arial"/>
      <w:b w:val="1"/>
      <w:sz w:val="32"/>
    </w:rPr>
  </w:style>
  <w:style w:styleId="Style_29" w:type="paragraph">
    <w:name w:val="detail-news-title"/>
    <w:link w:val="Style_29_ch"/>
  </w:style>
  <w:style w:styleId="Style_29_ch" w:type="character">
    <w:name w:val="detail-news-title"/>
    <w:link w:val="Style_29"/>
  </w:style>
  <w:style w:styleId="Style_30" w:type="paragraph">
    <w:name w:val="Гипертекстовая ссылка"/>
    <w:link w:val="Style_30_ch"/>
    <w:rPr>
      <w:color w:val="106BBE"/>
    </w:rPr>
  </w:style>
  <w:style w:styleId="Style_30_ch" w:type="character">
    <w:name w:val="Гипертекстовая ссылка"/>
    <w:link w:val="Style_30"/>
    <w:rPr>
      <w:color w:val="106BBE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31" w:type="paragraph">
    <w:name w:val="Hyperlink"/>
    <w:link w:val="Style_31_ch"/>
    <w:rPr>
      <w:color w:val="2060A4"/>
      <w:u w:val="none"/>
    </w:rPr>
  </w:style>
  <w:style w:styleId="Style_31_ch" w:type="character">
    <w:name w:val="Hyperlink"/>
    <w:link w:val="Style_31"/>
    <w:rPr>
      <w:color w:val="2060A4"/>
      <w:u w:val="none"/>
    </w:rPr>
  </w:style>
  <w:style w:styleId="Style_32" w:type="paragraph">
    <w:name w:val="Footnote"/>
    <w:link w:val="Style_32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32_ch" w:type="character">
    <w:name w:val="Footnote"/>
    <w:link w:val="Style_32"/>
    <w:rPr>
      <w:rFonts w:ascii="XO Thames" w:hAnsi="XO Thames"/>
      <w:sz w:val="22"/>
    </w:rPr>
  </w:style>
  <w:style w:styleId="Style_33" w:type="paragraph">
    <w:name w:val="toc 1"/>
    <w:next w:val="Style_5"/>
    <w:link w:val="Style_33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33_ch" w:type="character">
    <w:name w:val="toc 1"/>
    <w:link w:val="Style_33"/>
    <w:rPr>
      <w:rFonts w:ascii="XO Thames" w:hAnsi="XO Thames"/>
      <w:b w:val="1"/>
      <w:sz w:val="28"/>
    </w:rPr>
  </w:style>
  <w:style w:styleId="Style_34" w:type="paragraph">
    <w:name w:val="Header and Footer"/>
    <w:link w:val="Style_34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34_ch" w:type="character">
    <w:name w:val="Header and Footer"/>
    <w:link w:val="Style_34"/>
    <w:rPr>
      <w:rFonts w:ascii="XO Thames" w:hAnsi="XO Thames"/>
      <w:sz w:val="28"/>
    </w:rPr>
  </w:style>
  <w:style w:styleId="Style_35" w:type="paragraph">
    <w:name w:val="Document Map"/>
    <w:basedOn w:val="Style_5"/>
    <w:link w:val="Style_35_ch"/>
    <w:rPr>
      <w:rFonts w:ascii="Tahoma" w:hAnsi="Tahoma"/>
      <w:sz w:val="20"/>
    </w:rPr>
  </w:style>
  <w:style w:styleId="Style_35_ch" w:type="character">
    <w:name w:val="Document Map"/>
    <w:basedOn w:val="Style_5_ch"/>
    <w:link w:val="Style_35"/>
    <w:rPr>
      <w:rFonts w:ascii="Tahoma" w:hAnsi="Tahoma"/>
      <w:sz w:val="20"/>
    </w:rPr>
  </w:style>
  <w:style w:styleId="Style_36" w:type="paragraph">
    <w:name w:val="Normal (Web)"/>
    <w:basedOn w:val="Style_5"/>
    <w:link w:val="Style_36_ch"/>
    <w:pPr>
      <w:widowControl w:val="0"/>
      <w:spacing w:after="225"/>
      <w:ind/>
      <w:jc w:val="both"/>
    </w:pPr>
  </w:style>
  <w:style w:styleId="Style_36_ch" w:type="character">
    <w:name w:val="Normal (Web)"/>
    <w:basedOn w:val="Style_5_ch"/>
    <w:link w:val="Style_36"/>
  </w:style>
  <w:style w:styleId="Style_37" w:type="paragraph">
    <w:name w:val="left"/>
    <w:basedOn w:val="Style_10"/>
    <w:link w:val="Style_37_ch"/>
  </w:style>
  <w:style w:styleId="Style_37_ch" w:type="character">
    <w:name w:val="left"/>
    <w:basedOn w:val="Style_10_ch"/>
    <w:link w:val="Style_37"/>
  </w:style>
  <w:style w:styleId="Style_38" w:type="paragraph">
    <w:name w:val="toc 9"/>
    <w:next w:val="Style_5"/>
    <w:link w:val="Style_38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38_ch" w:type="character">
    <w:name w:val="toc 9"/>
    <w:link w:val="Style_38"/>
    <w:rPr>
      <w:rFonts w:ascii="XO Thames" w:hAnsi="XO Thames"/>
      <w:sz w:val="28"/>
    </w:rPr>
  </w:style>
  <w:style w:styleId="Style_39" w:type="paragraph">
    <w:name w:val="apple-converted-space"/>
    <w:basedOn w:val="Style_10"/>
    <w:link w:val="Style_39_ch"/>
  </w:style>
  <w:style w:styleId="Style_39_ch" w:type="character">
    <w:name w:val="apple-converted-space"/>
    <w:basedOn w:val="Style_10_ch"/>
    <w:link w:val="Style_39"/>
  </w:style>
  <w:style w:styleId="Style_40" w:type="paragraph">
    <w:name w:val="toc 8"/>
    <w:next w:val="Style_5"/>
    <w:link w:val="Style_40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40_ch" w:type="character">
    <w:name w:val="toc 8"/>
    <w:link w:val="Style_40"/>
    <w:rPr>
      <w:rFonts w:ascii="XO Thames" w:hAnsi="XO Thames"/>
      <w:sz w:val="28"/>
    </w:rPr>
  </w:style>
  <w:style w:styleId="Style_41" w:type="paragraph">
    <w:name w:val="Body Text Indent"/>
    <w:basedOn w:val="Style_5"/>
    <w:link w:val="Style_41_ch"/>
    <w:pPr>
      <w:widowControl w:val="0"/>
      <w:spacing w:after="120"/>
      <w:ind w:firstLine="0" w:left="283"/>
    </w:pPr>
    <w:rPr>
      <w:sz w:val="28"/>
    </w:rPr>
  </w:style>
  <w:style w:styleId="Style_41_ch" w:type="character">
    <w:name w:val="Body Text Indent"/>
    <w:basedOn w:val="Style_5_ch"/>
    <w:link w:val="Style_41"/>
    <w:rPr>
      <w:sz w:val="28"/>
    </w:rPr>
  </w:style>
  <w:style w:styleId="Style_42" w:type="paragraph">
    <w:name w:val="Strong"/>
    <w:link w:val="Style_42_ch"/>
    <w:rPr>
      <w:b w:val="1"/>
    </w:rPr>
  </w:style>
  <w:style w:styleId="Style_42_ch" w:type="character">
    <w:name w:val="Strong"/>
    <w:link w:val="Style_42"/>
    <w:rPr>
      <w:b w:val="1"/>
    </w:rPr>
  </w:style>
  <w:style w:styleId="Style_43" w:type="paragraph">
    <w:name w:val="rev_ann"/>
    <w:basedOn w:val="Style_5"/>
    <w:link w:val="Style_43_ch"/>
    <w:pPr>
      <w:widowControl w:val="0"/>
      <w:spacing w:afterAutospacing="on" w:beforeAutospacing="on"/>
      <w:ind/>
    </w:pPr>
  </w:style>
  <w:style w:styleId="Style_43_ch" w:type="character">
    <w:name w:val="rev_ann"/>
    <w:basedOn w:val="Style_5_ch"/>
    <w:link w:val="Style_43"/>
  </w:style>
  <w:style w:styleId="Style_44" w:type="paragraph">
    <w:name w:val="toc 5"/>
    <w:next w:val="Style_5"/>
    <w:link w:val="Style_44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44_ch" w:type="character">
    <w:name w:val="toc 5"/>
    <w:link w:val="Style_44"/>
    <w:rPr>
      <w:rFonts w:ascii="XO Thames" w:hAnsi="XO Thames"/>
      <w:sz w:val="28"/>
    </w:rPr>
  </w:style>
  <w:style w:styleId="Style_45" w:type="paragraph">
    <w:name w:val="1"/>
    <w:basedOn w:val="Style_5"/>
    <w:link w:val="Style_45_ch"/>
    <w:pPr>
      <w:widowControl w:val="0"/>
      <w:spacing w:afterAutospacing="on" w:beforeAutospacing="on"/>
      <w:ind/>
    </w:pPr>
  </w:style>
  <w:style w:styleId="Style_45_ch" w:type="character">
    <w:name w:val="1"/>
    <w:basedOn w:val="Style_5_ch"/>
    <w:link w:val="Style_45"/>
  </w:style>
  <w:style w:styleId="Style_46" w:type="paragraph">
    <w:name w:val="Subtitle"/>
    <w:next w:val="Style_5"/>
    <w:link w:val="Style_46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46_ch" w:type="character">
    <w:name w:val="Subtitle"/>
    <w:link w:val="Style_46"/>
    <w:rPr>
      <w:rFonts w:ascii="XO Thames" w:hAnsi="XO Thames"/>
      <w:i w:val="1"/>
      <w:sz w:val="24"/>
    </w:rPr>
  </w:style>
  <w:style w:styleId="Style_47" w:type="paragraph">
    <w:name w:val="Title"/>
    <w:next w:val="Style_5"/>
    <w:link w:val="Style_47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7_ch" w:type="character">
    <w:name w:val="Title"/>
    <w:link w:val="Style_47"/>
    <w:rPr>
      <w:rFonts w:ascii="XO Thames" w:hAnsi="XO Thames"/>
      <w:b w:val="1"/>
      <w:caps w:val="1"/>
      <w:sz w:val="40"/>
    </w:rPr>
  </w:style>
  <w:style w:styleId="Style_1" w:type="paragraph">
    <w:name w:val="header"/>
    <w:basedOn w:val="Style_5"/>
    <w:link w:val="Style_1_ch"/>
    <w:pPr>
      <w:widowControl w:val="0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48" w:type="paragraph">
    <w:name w:val="heading 4"/>
    <w:basedOn w:val="Style_5"/>
    <w:next w:val="Style_5"/>
    <w:link w:val="Style_48_ch"/>
    <w:uiPriority w:val="9"/>
    <w:qFormat/>
    <w:pPr>
      <w:keepNext w:val="1"/>
      <w:widowControl w:val="0"/>
      <w:spacing w:after="60" w:before="240"/>
      <w:ind/>
      <w:outlineLvl w:val="3"/>
    </w:pPr>
    <w:rPr>
      <w:b w:val="1"/>
      <w:sz w:val="28"/>
    </w:rPr>
  </w:style>
  <w:style w:styleId="Style_48_ch" w:type="character">
    <w:name w:val="heading 4"/>
    <w:basedOn w:val="Style_5_ch"/>
    <w:link w:val="Style_48"/>
    <w:rPr>
      <w:b w:val="1"/>
      <w:sz w:val="28"/>
    </w:rPr>
  </w:style>
  <w:style w:styleId="Style_49" w:type="paragraph">
    <w:name w:val="Emphasis"/>
    <w:link w:val="Style_49_ch"/>
    <w:rPr>
      <w:i w:val="1"/>
    </w:rPr>
  </w:style>
  <w:style w:styleId="Style_49_ch" w:type="character">
    <w:name w:val="Emphasis"/>
    <w:link w:val="Style_49"/>
    <w:rPr>
      <w:i w:val="1"/>
    </w:rPr>
  </w:style>
  <w:style w:styleId="Style_50" w:type="paragraph">
    <w:name w:val="s_10"/>
    <w:basedOn w:val="Style_10"/>
    <w:link w:val="Style_50_ch"/>
  </w:style>
  <w:style w:styleId="Style_50_ch" w:type="character">
    <w:name w:val="s_10"/>
    <w:basedOn w:val="Style_10_ch"/>
    <w:link w:val="Style_50"/>
  </w:style>
  <w:style w:styleId="Style_51" w:type="paragraph">
    <w:name w:val="heading 2"/>
    <w:basedOn w:val="Style_5"/>
    <w:link w:val="Style_51_ch"/>
    <w:uiPriority w:val="9"/>
    <w:qFormat/>
    <w:pPr>
      <w:widowControl w:val="0"/>
      <w:spacing w:afterAutospacing="on" w:beforeAutospacing="on" w:line="345" w:lineRule="atLeast"/>
      <w:ind/>
      <w:outlineLvl w:val="1"/>
    </w:pPr>
    <w:rPr>
      <w:color w:val="000000"/>
      <w:sz w:val="27"/>
    </w:rPr>
  </w:style>
  <w:style w:styleId="Style_51_ch" w:type="character">
    <w:name w:val="heading 2"/>
    <w:basedOn w:val="Style_5_ch"/>
    <w:link w:val="Style_51"/>
    <w:rPr>
      <w:color w:val="000000"/>
      <w:sz w:val="27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pn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2026-03-19T14:33:42Z</dcterms:created>
  <dcterms:modified xsi:type="dcterms:W3CDTF">2026-03-19T14:33:42Z</dcterms:modified>
</cp:coreProperties>
</file>