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11D4" w14:textId="77777777" w:rsidR="00773EF2" w:rsidRDefault="00773EF2" w:rsidP="0077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</w:pPr>
    </w:p>
    <w:p w14:paraId="24CFB27A" w14:textId="1F3A6D16" w:rsidR="00773EF2" w:rsidRPr="003B5A3B" w:rsidRDefault="00773EF2" w:rsidP="0077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</w:pPr>
      <w:r w:rsidRPr="00773EF2">
        <w:rPr>
          <w:rFonts w:ascii="Calibri Light" w:eastAsia="Times New Roman" w:hAnsi="Calibri Light" w:cs="Times New Roman"/>
          <w:b/>
          <w:bCs/>
          <w:i/>
          <w:iCs/>
          <w:noProof/>
          <w:sz w:val="36"/>
          <w:szCs w:val="36"/>
          <w:lang w:eastAsia="ru-RU"/>
        </w:rPr>
        <w:drawing>
          <wp:anchor distT="0" distB="0" distL="6401435" distR="6401435" simplePos="0" relativeHeight="251659264" behindDoc="0" locked="0" layoutInCell="1" allowOverlap="1" wp14:anchorId="7B98A2B1" wp14:editId="0AF91C70">
            <wp:simplePos x="0" y="0"/>
            <wp:positionH relativeFrom="margin">
              <wp:posOffset>2743200</wp:posOffset>
            </wp:positionH>
            <wp:positionV relativeFrom="paragraph">
              <wp:posOffset>-457200</wp:posOffset>
            </wp:positionV>
            <wp:extent cx="571500" cy="7239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A3B"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  <w:t xml:space="preserve">     </w:t>
      </w:r>
      <w:r w:rsidRPr="00773EF2"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  <w:t>АДМИНИСТРАЦИЯ Нижневартовского</w:t>
      </w:r>
      <w:r w:rsidRPr="003B5A3B"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  <w:t xml:space="preserve">               </w:t>
      </w:r>
    </w:p>
    <w:p w14:paraId="0D45FF35" w14:textId="6126D66D" w:rsidR="00773EF2" w:rsidRPr="00773EF2" w:rsidRDefault="00773EF2" w:rsidP="0077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3B5A3B"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  <w:t xml:space="preserve">                                           р</w:t>
      </w:r>
      <w:r w:rsidRPr="00773EF2">
        <w:rPr>
          <w:rFonts w:ascii="Times New Roman" w:eastAsia="Times New Roman" w:hAnsi="Times New Roman" w:cs="Times New Roman"/>
          <w:b/>
          <w:bCs/>
          <w:iCs/>
          <w:caps/>
          <w:sz w:val="36"/>
          <w:szCs w:val="36"/>
          <w:lang w:eastAsia="ru-RU"/>
        </w:rPr>
        <w:t>айона</w:t>
      </w:r>
    </w:p>
    <w:p w14:paraId="515C5105" w14:textId="77777777" w:rsidR="00773EF2" w:rsidRPr="00773EF2" w:rsidRDefault="00773EF2" w:rsidP="00773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Ханты-Мансийского автономного округа – Югры</w:t>
      </w:r>
    </w:p>
    <w:p w14:paraId="5D9D1291" w14:textId="77777777" w:rsidR="00773EF2" w:rsidRPr="00773EF2" w:rsidRDefault="00773EF2" w:rsidP="00773EF2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lang w:eastAsia="ru-RU"/>
        </w:rPr>
      </w:pPr>
      <w:r w:rsidRPr="00773EF2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ул. Ленина, </w:t>
      </w:r>
      <w:smartTag w:uri="urn:schemas-microsoft-com:office:smarttags" w:element="place">
        <w:smartTagPr>
          <w:attr w:name="ProductID" w:val="6, г"/>
        </w:smartTagPr>
        <w:r w:rsidRPr="00773EF2">
          <w:rPr>
            <w:rFonts w:ascii="Times New Roman" w:eastAsia="Times New Roman" w:hAnsi="Times New Roman" w:cs="Times New Roman"/>
            <w:bCs/>
            <w:sz w:val="20"/>
            <w:lang w:eastAsia="ru-RU"/>
          </w:rPr>
          <w:t>6, г</w:t>
        </w:r>
      </w:smartTag>
      <w:r w:rsidRPr="00773EF2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. Нижневартовск, Ханты-Мансийский автономный округ – Югра (Тюменская область), 628602 Телефоны: (3466) </w:t>
      </w:r>
      <w:r w:rsidRPr="00773E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24-22-53</w:t>
      </w:r>
      <w:r w:rsidRPr="00773EF2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, 49-84-88, тел./факс: (3466) 24-22-53, электронная почта: </w:t>
      </w:r>
      <w:proofErr w:type="spellStart"/>
      <w:r w:rsidRPr="00773EF2">
        <w:rPr>
          <w:rFonts w:ascii="Times New Roman" w:eastAsia="Times New Roman" w:hAnsi="Times New Roman" w:cs="Times New Roman"/>
          <w:sz w:val="20"/>
          <w:lang w:val="en-US" w:eastAsia="ru-RU"/>
        </w:rPr>
        <w:t>adm</w:t>
      </w:r>
      <w:proofErr w:type="spellEnd"/>
      <w:r w:rsidRPr="00773EF2">
        <w:rPr>
          <w:rFonts w:ascii="Times New Roman" w:eastAsia="Times New Roman" w:hAnsi="Times New Roman" w:cs="Times New Roman"/>
          <w:sz w:val="20"/>
          <w:lang w:eastAsia="ru-RU"/>
        </w:rPr>
        <w:t>@</w:t>
      </w:r>
      <w:proofErr w:type="spellStart"/>
      <w:r w:rsidRPr="00773EF2">
        <w:rPr>
          <w:rFonts w:ascii="Times New Roman" w:eastAsia="Times New Roman" w:hAnsi="Times New Roman" w:cs="Times New Roman"/>
          <w:sz w:val="20"/>
          <w:lang w:val="en-US" w:eastAsia="ru-RU"/>
        </w:rPr>
        <w:t>nvraion</w:t>
      </w:r>
      <w:proofErr w:type="spellEnd"/>
      <w:r w:rsidRPr="00773EF2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spellStart"/>
      <w:r w:rsidRPr="00773EF2">
        <w:rPr>
          <w:rFonts w:ascii="Times New Roman" w:eastAsia="Times New Roman" w:hAnsi="Times New Roman" w:cs="Times New Roman"/>
          <w:sz w:val="20"/>
          <w:lang w:val="en-US" w:eastAsia="ru-RU"/>
        </w:rPr>
        <w:t>ru</w:t>
      </w:r>
      <w:proofErr w:type="spellEnd"/>
    </w:p>
    <w:p w14:paraId="011C9366" w14:textId="7BBC557D" w:rsidR="00773EF2" w:rsidRPr="00773EF2" w:rsidRDefault="00773EF2" w:rsidP="0077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</w:t>
      </w:r>
      <w:r w:rsidRPr="00773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7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5353"/>
      </w:tblGrid>
      <w:tr w:rsidR="00773EF2" w:rsidRPr="00773EF2" w14:paraId="421A1987" w14:textId="77777777" w:rsidTr="005213F8">
        <w:tc>
          <w:tcPr>
            <w:tcW w:w="5353" w:type="dxa"/>
            <w:hideMark/>
          </w:tcPr>
          <w:p w14:paraId="404F6D1F" w14:textId="77777777" w:rsidR="00773EF2" w:rsidRPr="00773EF2" w:rsidRDefault="00773EF2" w:rsidP="00773EF2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3E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</w:tbl>
    <w:p w14:paraId="7E52181F" w14:textId="77777777" w:rsidR="00773EF2" w:rsidRPr="00773EF2" w:rsidRDefault="00773EF2" w:rsidP="00773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4536D" w14:textId="77777777" w:rsidR="00773EF2" w:rsidRPr="00773EF2" w:rsidRDefault="00773EF2" w:rsidP="0077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</w:t>
      </w:r>
    </w:p>
    <w:p w14:paraId="3FB1414F" w14:textId="77777777" w:rsidR="00773EF2" w:rsidRPr="00773EF2" w:rsidRDefault="00773EF2" w:rsidP="0077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 w:rsidRPr="00773E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е </w:t>
      </w:r>
      <w:proofErr w:type="spellStart"/>
      <w:r w:rsidRPr="00773E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коллеги</w:t>
      </w:r>
      <w:proofErr w:type="spellEnd"/>
      <w:r w:rsidRPr="00773E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E233CD5" w14:textId="77777777" w:rsidR="00773EF2" w:rsidRPr="00773EF2" w:rsidRDefault="00773EF2" w:rsidP="00773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175A4" w14:textId="77777777" w:rsidR="00773EF2" w:rsidRPr="00773EF2" w:rsidRDefault="00773EF2" w:rsidP="0077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C6B129B" w14:textId="2325CD74" w:rsidR="00773EF2" w:rsidRPr="00773EF2" w:rsidRDefault="00773EF2" w:rsidP="00773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исполнения рекомендаций Федерального агентства по делам национальностей по организации и проведению разъяснительной работы среди коренного населения, направленной на недопущение проявлений ксенофобии, </w:t>
      </w:r>
      <w:proofErr w:type="spellStart"/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мигрантофобии</w:t>
      </w:r>
      <w:proofErr w:type="spellEnd"/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роста националистических </w:t>
      </w:r>
      <w:r w:rsidR="008102F1"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настроений направляем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материалы:  </w:t>
      </w:r>
    </w:p>
    <w:p w14:paraId="32B5B23B" w14:textId="28DE5DF9" w:rsidR="00773EF2" w:rsidRPr="003B5A3B" w:rsidRDefault="003B5A3B" w:rsidP="0077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73EF2"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«Противодействие ксенофобии и дискриминации мигрантов»</w:t>
      </w: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346E3" w14:textId="11188FF1" w:rsidR="00773EF2" w:rsidRPr="003B5A3B" w:rsidRDefault="003B5A3B" w:rsidP="0077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73EF2"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«Миграционная ситуация в России и стереотипы о миграции»</w:t>
      </w: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C362BA" w14:textId="04C6B42A" w:rsidR="00773EF2" w:rsidRPr="00773EF2" w:rsidRDefault="003B5A3B" w:rsidP="003B5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3EF2"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3EF2"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Данную информацию просим вас разместить на сайтах, в социальных сетях ваших поселений, а также на информационных стендах в здании администрации поселений.  </w:t>
      </w:r>
    </w:p>
    <w:p w14:paraId="1008D7F9" w14:textId="77777777" w:rsidR="008102F1" w:rsidRDefault="00773EF2" w:rsidP="00773EF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74AF3C8E" w14:textId="0D46566B" w:rsidR="00773EF2" w:rsidRPr="00773EF2" w:rsidRDefault="008102F1" w:rsidP="00773EF2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Приложение: на 15 л. в 2 экз.</w:t>
      </w:r>
    </w:p>
    <w:p w14:paraId="4ABF7973" w14:textId="24EF0DDB" w:rsidR="00773EF2" w:rsidRDefault="00773EF2" w:rsidP="00692B8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01F35E55" w14:textId="77777777" w:rsidR="00692B88" w:rsidRPr="00773EF2" w:rsidRDefault="00692B88" w:rsidP="00692B8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A3035A" w14:textId="77777777" w:rsidR="00773EF2" w:rsidRPr="00773EF2" w:rsidRDefault="00773EF2" w:rsidP="00773EF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E2698A" w14:textId="1ED7BBB0" w:rsidR="00773EF2" w:rsidRPr="00773EF2" w:rsidRDefault="00773EF2" w:rsidP="00773EF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развитию</w:t>
      </w:r>
    </w:p>
    <w:p w14:paraId="07F77D05" w14:textId="77777777" w:rsidR="00773EF2" w:rsidRPr="00773EF2" w:rsidRDefault="00773EF2" w:rsidP="00773EF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коренных малочисленных народов Севера</w:t>
      </w:r>
    </w:p>
    <w:p w14:paraId="3C83F0E6" w14:textId="77777777" w:rsidR="00773EF2" w:rsidRPr="00773EF2" w:rsidRDefault="00773EF2" w:rsidP="00773EF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культуры и спорта </w:t>
      </w:r>
    </w:p>
    <w:p w14:paraId="2CBD775B" w14:textId="00B141AE" w:rsidR="00773EF2" w:rsidRPr="00773EF2" w:rsidRDefault="00773EF2" w:rsidP="00773EF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7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r w:rsidR="008102F1" w:rsidRPr="0077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8102F1" w:rsidRPr="0077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102F1" w:rsidRPr="0081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A3B"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5A3B" w:rsidRPr="003B5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В.Галкина</w:t>
      </w:r>
      <w:proofErr w:type="spellEnd"/>
      <w:r w:rsidRPr="00773E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DA5643F" w14:textId="7E9E0CBC" w:rsidR="00A74877" w:rsidRPr="00A74877" w:rsidRDefault="00866D63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7487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</w:t>
      </w:r>
    </w:p>
    <w:p w14:paraId="00266926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7D3D98" w14:textId="77777777" w:rsidR="00692B88" w:rsidRPr="00692B88" w:rsidRDefault="00692B88" w:rsidP="00692B88">
      <w:pPr>
        <w:spacing w:after="0" w:line="240" w:lineRule="auto"/>
        <w:ind w:right="4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57908029"/>
    </w:p>
    <w:p w14:paraId="1CB0D1A1" w14:textId="77777777" w:rsidR="00692B88" w:rsidRPr="00692B88" w:rsidRDefault="00692B88" w:rsidP="00692B88">
      <w:pPr>
        <w:spacing w:after="0" w:line="240" w:lineRule="auto"/>
        <w:ind w:right="4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Исполнитель:</w:t>
      </w:r>
    </w:p>
    <w:p w14:paraId="4666C60F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ведущий специалист отдела </w:t>
      </w:r>
    </w:p>
    <w:p w14:paraId="6FC90C9B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 развитию коренных малочисленных</w:t>
      </w:r>
    </w:p>
    <w:p w14:paraId="0EF58A60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народов Севера управления культуры и спорта </w:t>
      </w:r>
    </w:p>
    <w:p w14:paraId="7CCA4649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администрации Нижневартовского района</w:t>
      </w:r>
    </w:p>
    <w:p w14:paraId="76F74E4F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Жоркина Наталья Владимировна,</w:t>
      </w:r>
    </w:p>
    <w:p w14:paraId="08842D34" w14:textId="77777777" w:rsidR="00692B88" w:rsidRPr="00692B88" w:rsidRDefault="00692B88" w:rsidP="00692B8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2B8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8(3466) 498703</w:t>
      </w:r>
      <w:bookmarkEnd w:id="0"/>
    </w:p>
    <w:p w14:paraId="5F28CE8A" w14:textId="77777777" w:rsidR="003B5A3B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73EF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        </w:t>
      </w:r>
    </w:p>
    <w:p w14:paraId="7E24761A" w14:textId="77777777" w:rsidR="003B5A3B" w:rsidRDefault="003B5A3B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5997B0" w14:textId="4084A33B" w:rsidR="00A74877" w:rsidRPr="00773EF2" w:rsidRDefault="003B5A3B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B5A3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</w:t>
      </w:r>
      <w:r w:rsidR="00A74877" w:rsidRPr="00773EF2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A74877">
        <w:rPr>
          <w:rFonts w:ascii="Times New Roman" w:hAnsi="Times New Roman" w:cs="Times New Roman"/>
          <w:bCs/>
          <w:iCs/>
          <w:sz w:val="24"/>
          <w:szCs w:val="24"/>
        </w:rPr>
        <w:t>Приложение №1</w:t>
      </w:r>
      <w:r w:rsidR="00A74877" w:rsidRPr="00773EF2"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r w:rsidR="00A74877" w:rsidRPr="00EF6AA1">
        <w:rPr>
          <w:rFonts w:ascii="Times New Roman" w:hAnsi="Times New Roman" w:cs="Times New Roman"/>
          <w:bCs/>
          <w:iCs/>
          <w:sz w:val="24"/>
          <w:szCs w:val="24"/>
        </w:rPr>
        <w:t xml:space="preserve"> письму </w:t>
      </w:r>
      <w:r w:rsidR="00A74877" w:rsidRPr="00773EF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</w:p>
    <w:p w14:paraId="76BE13F1" w14:textId="349FA878" w:rsidR="00A74877" w:rsidRPr="00773EF2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73EF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</w:t>
      </w:r>
      <w:r w:rsidRPr="00EF6AA1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773EF2">
        <w:rPr>
          <w:rFonts w:ascii="Times New Roman" w:hAnsi="Times New Roman" w:cs="Times New Roman"/>
          <w:bCs/>
          <w:iCs/>
          <w:sz w:val="24"/>
          <w:szCs w:val="24"/>
        </w:rPr>
        <w:t>____________</w:t>
      </w:r>
      <w:r w:rsidRPr="00EF6AA1">
        <w:rPr>
          <w:rFonts w:ascii="Times New Roman" w:hAnsi="Times New Roman" w:cs="Times New Roman"/>
          <w:bCs/>
          <w:iCs/>
          <w:sz w:val="24"/>
          <w:szCs w:val="24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</w:rPr>
        <w:t>№ _____</w:t>
      </w:r>
      <w:r w:rsidRPr="00773EF2">
        <w:rPr>
          <w:rFonts w:ascii="Times New Roman" w:hAnsi="Times New Roman" w:cs="Times New Roman"/>
          <w:bCs/>
          <w:iCs/>
          <w:sz w:val="24"/>
          <w:szCs w:val="24"/>
        </w:rPr>
        <w:t>__________</w:t>
      </w:r>
    </w:p>
    <w:p w14:paraId="1D3BF6AF" w14:textId="77777777" w:rsidR="00A74877" w:rsidRPr="00EF6AA1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100008" w14:textId="77777777" w:rsidR="00A74877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DE19F0" w14:textId="77777777" w:rsidR="00A74877" w:rsidRPr="00EF5C00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EF5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Противодействие </w:t>
      </w:r>
    </w:p>
    <w:p w14:paraId="4095B65F" w14:textId="77777777" w:rsidR="00A74877" w:rsidRPr="00EF5C00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5C00">
        <w:rPr>
          <w:rFonts w:ascii="Times New Roman" w:hAnsi="Times New Roman" w:cs="Times New Roman"/>
          <w:b/>
          <w:bCs/>
          <w:iCs/>
          <w:sz w:val="28"/>
          <w:szCs w:val="28"/>
        </w:rPr>
        <w:t>ксенофобии и дискриминации мигрантов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4A823E78" w14:textId="77777777" w:rsidR="00A74877" w:rsidRPr="004F4C9B" w:rsidRDefault="00A74877" w:rsidP="00A7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0"/>
        </w:rPr>
      </w:pPr>
    </w:p>
    <w:p w14:paraId="01A357EA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Мигрантам сложно интегрироваться в общество, которое их не принимает. Среди причин, оказывающих негативное влияние на социально-культурную интеграцию мигрантов, выделяются практики 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ксенофобии и дискриминации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, разделяемые частью российского населения.</w:t>
      </w:r>
    </w:p>
    <w:p w14:paraId="72706912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Ксенофобия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(с древнегреческого «боязнь незнакомцев», либо «боязнь чужестранцев») - разновидность направленного, иррационального, постоянного, неконтролируемого, навязчивого страха перед иностранцами, незнакомыми людьми. Она основана на боязни утратить национальную, культурную идентичность, индивидуальность, безопасность, комфорт в мире людей, близких по этносу, роду деятельности, религиозным верованиям, профессиональной принадлежности, статусу в обществе, месту жительства. Любая традиция, культурная норма, отличающаяся от норм в группе комфорта индивида, воспринимается как враждебная, вредящая и опасная для дальнейшей жизнедеятельности. Ксенофоб болезненно воспринимает все новое и странное. Глобализация в современном мире порождает больший страх утраты национальной, культурной идентичности. Страх заставляет ставить стену между собой и социумом, между «своими» и «чужаками» — социальное пространство личности сужается до общества единомышленников, семьи или оставляет человека в полной изоляции</w:t>
      </w:r>
      <w:r w:rsidRPr="009F2AB6">
        <w:rPr>
          <w:rStyle w:val="a5"/>
          <w:rFonts w:ascii="Times New Roman" w:hAnsi="Times New Roman" w:cs="Times New Roman"/>
          <w:bCs/>
          <w:iCs/>
          <w:sz w:val="28"/>
          <w:szCs w:val="28"/>
        </w:rPr>
        <w:footnoteReference w:id="1"/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D7BD92A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Ксенофобия бывает «скрытой» либо «агрессивной». Именно ксенофобия лежит в основе таких экстремистских идеологий, как национализм, фашизм, расизм, религиозный экстремизм. Ксенофобия в отношении мигрантов имеет свое название – </w:t>
      </w:r>
      <w:proofErr w:type="spellStart"/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мигрантофобия</w:t>
      </w:r>
      <w:proofErr w:type="spellEnd"/>
      <w:r w:rsidRPr="009F2AB6">
        <w:rPr>
          <w:rFonts w:ascii="Times New Roman" w:hAnsi="Times New Roman" w:cs="Times New Roman"/>
          <w:bCs/>
          <w:iCs/>
          <w:sz w:val="28"/>
          <w:szCs w:val="28"/>
        </w:rPr>
        <w:t>. В основе ксенофобских мотивов, как правило, лежат негативные стереотипы о религиозных, этнических, расовых, национальных, социальных группах людей. Зачастую распространение негативных стереотипов осуществляется через СМИ посредством некритической либо тенденциозной подачи информации, а также может являться следствием направленной пропагандистской деятельности экстремистских групп и их лидеров.</w:t>
      </w:r>
    </w:p>
    <w:p w14:paraId="73470EC6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Ксенофобия выражается в 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«языке вражды»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- формах выражения идей или мнений, описания событий и т.п., которые включают распространение, провоцирование, стимулирование, или оправдание ненависти на основе нетерпимости, включая нетерпимость в виде агрессивного национализма или 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этноцентризма, дискриминации или враждебности в отношении меньшинств, мигрантов и лиц с эмигрантскими корнями.</w:t>
      </w:r>
    </w:p>
    <w:p w14:paraId="080EBF10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Разновидностями языка вражды в отношении какой-либо группы являются:</w:t>
      </w:r>
    </w:p>
    <w:p w14:paraId="38C4897A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призывы к насилию;</w:t>
      </w:r>
    </w:p>
    <w:p w14:paraId="66DADDCB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призывы к дискриминации – поражению в правах какой-либо группы людей;</w:t>
      </w:r>
    </w:p>
    <w:p w14:paraId="757B91BB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пропаганда «позитивных», современных или исторических примеров насилия или дискриминации;</w:t>
      </w:r>
    </w:p>
    <w:p w14:paraId="20929CBC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создание отрицательного образа этнической или религиозной группы (чаще всего передано тоном текста);</w:t>
      </w:r>
    </w:p>
    <w:p w14:paraId="33939E0E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оправдание (поощрение) исторических случаев насилия и дискриминации;</w:t>
      </w:r>
    </w:p>
    <w:p w14:paraId="41235D0C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высказывания и публикации, которые подвергают сомнению общепризнанные исторические факты насилия и дискриминации;</w:t>
      </w:r>
    </w:p>
    <w:p w14:paraId="04B566A9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утверждения о неполноценности (недостаток интеллектуальных способностей, культурности, неспособность к созидательному труду) той или иной этнической или религиозной группы;</w:t>
      </w:r>
    </w:p>
    <w:p w14:paraId="3E3017F1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9F2AB6">
        <w:rPr>
          <w:rFonts w:ascii="Times New Roman" w:hAnsi="Times New Roman" w:cs="Times New Roman"/>
        </w:rPr>
        <w:t> 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утверждения об исторических преступлениях любой этнической или религиозной группы;</w:t>
      </w:r>
    </w:p>
    <w:p w14:paraId="56135B61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утверждения о криминальности любой этнической или религиозной группы;</w:t>
      </w:r>
    </w:p>
    <w:p w14:paraId="3FA5887B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утверждения о моральных недостатках любой этнической или религиозной группы;</w:t>
      </w:r>
    </w:p>
    <w:p w14:paraId="4C71B44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рассуждения о превосходстве одной из этнических или религиозных групп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в материальном достатке, представительстве во власти, прессе и т. д.;</w:t>
      </w:r>
    </w:p>
    <w:p w14:paraId="411D8FE3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обвинение в отрицательном влиянии любой этнической или религиозной группы на общество, государство;</w:t>
      </w:r>
    </w:p>
    <w:p w14:paraId="2625C29F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упоминание религиозной или этнической группы или ее представителей как таковых в оскорбительном или унизительном контексте;</w:t>
      </w:r>
    </w:p>
    <w:p w14:paraId="11A8085C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призывы не допустить закрепления в регионе (городе, районе и т. д.) мигрантов, которые принадлежат к любой этнической или религиозной группе;</w:t>
      </w:r>
    </w:p>
    <w:p w14:paraId="7655668B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• цитирование </w:t>
      </w:r>
      <w:proofErr w:type="spellStart"/>
      <w:r w:rsidRPr="009F2AB6">
        <w:rPr>
          <w:rFonts w:ascii="Times New Roman" w:hAnsi="Times New Roman" w:cs="Times New Roman"/>
          <w:bCs/>
          <w:iCs/>
          <w:sz w:val="28"/>
          <w:szCs w:val="28"/>
        </w:rPr>
        <w:t>ксенофобных</w:t>
      </w:r>
      <w:proofErr w:type="spellEnd"/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высказываний и текстов без комментария, определяющего размежевание между позицией интервьюируемого и позицией журналиста; так же – предоставление места в газете для открытой националистической пропаганды без редакционного комментария или другой полемики;</w:t>
      </w:r>
    </w:p>
    <w:p w14:paraId="454BDA62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обвинение любой группы в попытках захвата власти или в территориальной экспансии.</w:t>
      </w:r>
    </w:p>
    <w:p w14:paraId="0A05AD0F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«Язык вражды», как правило, используется для мобилизации групп населения по этническому либо религиозному признаку в целях разжигания </w:t>
      </w:r>
      <w:proofErr w:type="gramStart"/>
      <w:r w:rsidRPr="009F2AB6">
        <w:rPr>
          <w:rFonts w:ascii="Times New Roman" w:hAnsi="Times New Roman" w:cs="Times New Roman"/>
          <w:bCs/>
          <w:iCs/>
          <w:sz w:val="28"/>
          <w:szCs w:val="28"/>
        </w:rPr>
        <w:t>межнациональной</w:t>
      </w:r>
      <w:proofErr w:type="gramEnd"/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либо межрелигиозной розни и конфликта. Ксенофобия 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провоцирует 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преступления на почве ненависти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, наиболее опасные из которых – экстремистские нападения.</w:t>
      </w:r>
    </w:p>
    <w:p w14:paraId="16CCC88E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Ксенофобия по расовому, этническому, национальному и религиозному признаку может быть с успехом подвержена профилактике в процессе проведения целенаправленной организационной и просветительской деятельности:</w:t>
      </w:r>
    </w:p>
    <w:p w14:paraId="4936BA97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о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бъединение представителей различных этнических и пр. групп с целью совместной профилактической, образовательной работы. Совершается в рамках образовательного учреждения, места работы, внешкольных образовательных организациях и т.д.;</w:t>
      </w:r>
    </w:p>
    <w:p w14:paraId="53A105E0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и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зучение неизвестного – культуры народа или группы людей, которые вызывают страх или ненависть;</w:t>
      </w:r>
    </w:p>
    <w:p w14:paraId="636B461A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п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ротиводействие негативным стереотипам и языку вражды в средствах массовой информации;</w:t>
      </w:r>
    </w:p>
    <w:p w14:paraId="256D4A9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ропаганда толерантности и терпимости должна сгладить иррациональный страх, не дать ему развиваться в агрессивные формы;</w:t>
      </w:r>
    </w:p>
    <w:p w14:paraId="6CD3089F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и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дентификация, изучение и нейтрализация экстремистов, призывающих к действию против определенных социальных и этнических групп;</w:t>
      </w:r>
    </w:p>
    <w:p w14:paraId="76FEBB70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п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оддержка жертв проявлений экстремизма, оказание им социальной, юридической, гуманитарной помощи и психологической поддержки;</w:t>
      </w:r>
    </w:p>
    <w:p w14:paraId="2569A54F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о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ткрытое осуждение ксенофобии, пояснение ее деструктивности, иррациональности;</w:t>
      </w:r>
    </w:p>
    <w:p w14:paraId="60F797A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в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ыступление против митингов и собраний, разжигающих и пропагандирующих ксенофобию;</w:t>
      </w:r>
    </w:p>
    <w:p w14:paraId="15818DE1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 м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ониторинг проявлений «языка вражды» либо преступлений на почве ненависти.</w:t>
      </w:r>
    </w:p>
    <w:p w14:paraId="262CAAA9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A9BD888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Дискриминация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(лат. </w:t>
      </w:r>
      <w:proofErr w:type="spellStart"/>
      <w:r w:rsidRPr="009F2AB6">
        <w:rPr>
          <w:rFonts w:ascii="Times New Roman" w:hAnsi="Times New Roman" w:cs="Times New Roman"/>
          <w:bCs/>
          <w:iCs/>
          <w:sz w:val="28"/>
          <w:szCs w:val="28"/>
        </w:rPr>
        <w:t>discriminatio</w:t>
      </w:r>
      <w:proofErr w:type="spellEnd"/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«различаю») — это негативное отношение, предвзятость, насилие, несправедливость и лишение определённых прав людей по причине их принадлежности к определённой социальной группе. В Российской Федерации дискриминация за</w:t>
      </w:r>
      <w:r>
        <w:rPr>
          <w:rFonts w:ascii="Times New Roman" w:hAnsi="Times New Roman" w:cs="Times New Roman"/>
          <w:bCs/>
          <w:iCs/>
          <w:sz w:val="28"/>
          <w:szCs w:val="28"/>
        </w:rPr>
        <w:t>прещена основным законом страны.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огласно п.2 ст. 19 Конституции РФ, «государство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принадлежности».</w:t>
      </w:r>
    </w:p>
    <w:p w14:paraId="67CEA9A7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Равенство прав и свобод человека – базовый принцип российского законодательства.</w:t>
      </w:r>
    </w:p>
    <w:p w14:paraId="7E4F5A1C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К наиболее частым случаям дискриминации мигрантов относятся:</w:t>
      </w:r>
    </w:p>
    <w:p w14:paraId="4540DA5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 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дискриминация при осуществлении трудовой деятельности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: неравная оплата труда, отказ в трудоустройстве по национальному, религиозному, расовому признаку. Статья 3 Трудового кодекса РФ «Запрещение дискриминации в сфере труда» гласит: «Каждый имеет равные возможности для реализации своих трудовых прав. Никто не может быть ограничен в трудовых правах и свободах 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работника». Пострадавший от дискриминации работник вправе обратиться в суд с заявлением о восстановлении нарушенных прав, возмещении материального вреда и компенсации морального вреда.</w:t>
      </w:r>
    </w:p>
    <w:p w14:paraId="6404D9F3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дискриминация при найме жилья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: зачастую собственники жилья утверждают в качестве условий сдачи его в аренду дискриминационные по признаку национальности, расовой, религиозной или этнической принадлежности положения. На основании п.1 ст. 1 Жилищного Кодекса РФ, жилищное законодательств</w:t>
      </w:r>
      <w:r>
        <w:rPr>
          <w:rFonts w:ascii="Times New Roman" w:hAnsi="Times New Roman" w:cs="Times New Roman"/>
          <w:bCs/>
          <w:iCs/>
          <w:sz w:val="28"/>
          <w:szCs w:val="28"/>
        </w:rPr>
        <w:t>о основывается на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признании равенства участников регулируемых жилищным законодательством отношений»; в соответствии с п.4 ст.1 «граждане, законно находящиеся на территории Российской Федерации, имеют право свободного выбора жилых помещений для проживания в качестве собственников, нанимателей или на иных основаниях, предусмотренных законодательством». </w:t>
      </w:r>
    </w:p>
    <w:p w14:paraId="292A2EC6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9F2AB6">
        <w:rPr>
          <w:rFonts w:ascii="Times New Roman" w:hAnsi="Times New Roman" w:cs="Times New Roman"/>
          <w:b/>
          <w:bCs/>
          <w:iCs/>
          <w:sz w:val="28"/>
          <w:szCs w:val="28"/>
        </w:rPr>
        <w:t>дискриминация при взаимодействии с полицией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: в соответствии с пп.1,3 ст.7 Федерального закона от 07.02.2011 № 3-ФЗ (ред. от 07.03.2018) «О полиции», «полиция защищает права, свободы и законные интересы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Сотрудник полиции должен проявлять уважение к национальным обычаям и традициям граждан, учитывать культурные и иные особенности различных этнических и социальных групп, религиозных организаций, способствовать межнациональному и межконфессиональному согласию». Нарушение сотрудниками полиции данных положений российского законодательства влечет за собой привлечение их к дисциплинарной ответственности.</w:t>
      </w:r>
    </w:p>
    <w:p w14:paraId="52512032" w14:textId="77777777" w:rsidR="00A74877" w:rsidRPr="00291111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91111">
        <w:rPr>
          <w:rFonts w:ascii="Times New Roman" w:hAnsi="Times New Roman" w:cs="Times New Roman"/>
          <w:bCs/>
          <w:iCs/>
          <w:sz w:val="28"/>
          <w:szCs w:val="28"/>
        </w:rPr>
        <w:t>В Стратегии государственной национальной политики предотвращение любых форм дискриминации по признаку социальной, расовой, национальной, языковой или религиозной принадлежности определено одним из основных принципов реализации государственной национальной политики.</w:t>
      </w:r>
    </w:p>
    <w:p w14:paraId="0D4CF5D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Федеральным агентством по делам национальностей РФ ведется мониторинг проявлений дискриминации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таких случаях нужно сообщить на электронную почту monitoring@fadn.gov.ru.</w:t>
      </w:r>
    </w:p>
    <w:p w14:paraId="5C7FB3C9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О случаях дискриминации в отношении мигрантов можно сообщать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постоянн</w:t>
      </w:r>
      <w:r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по миграционной политике и защите прав человека в сфере межнациональных отношений</w:t>
      </w:r>
      <w:r>
        <w:rPr>
          <w:rFonts w:ascii="Times New Roman" w:hAnsi="Times New Roman" w:cs="Times New Roman"/>
          <w:bCs/>
          <w:iCs/>
          <w:sz w:val="28"/>
          <w:szCs w:val="28"/>
        </w:rPr>
        <w:t>, образованную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 xml:space="preserve"> при Президенте РФ по развитию гражданского общества и правам человека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F2AB6">
        <w:rPr>
          <w:rFonts w:ascii="Times New Roman" w:hAnsi="Times New Roman" w:cs="Times New Roman"/>
          <w:bCs/>
          <w:iCs/>
          <w:sz w:val="28"/>
          <w:szCs w:val="28"/>
        </w:rPr>
        <w:t>http://president-sovet.ru/about/comissions/permanent/read/16/.</w:t>
      </w:r>
    </w:p>
    <w:p w14:paraId="2A2103D5" w14:textId="77777777" w:rsidR="00A74877" w:rsidRPr="009F2AB6" w:rsidRDefault="00A74877" w:rsidP="00A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2AB6">
        <w:rPr>
          <w:rFonts w:ascii="Times New Roman" w:hAnsi="Times New Roman" w:cs="Times New Roman"/>
          <w:bCs/>
          <w:iCs/>
          <w:sz w:val="28"/>
          <w:szCs w:val="28"/>
        </w:rPr>
        <w:t>Кроме того, защитить права человека в случае дискриминации поможет Уполномоченный по правам человека в субъекте РФ.</w:t>
      </w:r>
    </w:p>
    <w:p w14:paraId="27E7835B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49830D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6A0F46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49E2E8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E9567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886212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802AC2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420C84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CF750D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7BC594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354513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1C2F16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58874A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E9AB65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2AC4ED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1E20CD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930A45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91B981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782FE6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284891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282F61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02093C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FE0749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7CD417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B11E99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0D60B0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7D1640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E7C8BF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0E7345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2EE344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91B81C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7FFAB2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1DC38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FAB92B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B3DA17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3C83AE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E13CE2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7D717A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84D5AA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7D5A41" w14:textId="77777777" w:rsidR="00A74877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7D9BA8" w14:textId="77777777" w:rsidR="008102F1" w:rsidRDefault="00A74877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73EF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                             </w:t>
      </w:r>
    </w:p>
    <w:p w14:paraId="674F7BF2" w14:textId="77777777" w:rsidR="008102F1" w:rsidRDefault="008102F1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3DD182" w14:textId="77777777" w:rsidR="008102F1" w:rsidRDefault="008102F1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4BD633" w14:textId="10E02DD2" w:rsidR="00866D63" w:rsidRDefault="008102F1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2B8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</w:t>
      </w:r>
      <w:r w:rsidR="00692B8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bookmarkStart w:id="1" w:name="_GoBack"/>
      <w:bookmarkEnd w:id="1"/>
      <w:r w:rsidRPr="00692B8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A74877" w:rsidRPr="00773EF2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866D63" w:rsidRPr="00A74877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692B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F6AA1">
        <w:rPr>
          <w:rFonts w:ascii="Times New Roman" w:hAnsi="Times New Roman" w:cs="Times New Roman"/>
          <w:bCs/>
          <w:iCs/>
          <w:sz w:val="24"/>
          <w:szCs w:val="24"/>
        </w:rPr>
        <w:t>Приложение №</w:t>
      </w:r>
      <w:r w:rsidRPr="00692B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6117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866D63" w:rsidRPr="00A74877"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r w:rsidR="00EF6AA1" w:rsidRPr="00EF6AA1">
        <w:rPr>
          <w:rFonts w:ascii="Times New Roman" w:hAnsi="Times New Roman" w:cs="Times New Roman"/>
          <w:bCs/>
          <w:iCs/>
          <w:sz w:val="24"/>
          <w:szCs w:val="24"/>
        </w:rPr>
        <w:t xml:space="preserve"> письму </w:t>
      </w:r>
    </w:p>
    <w:p w14:paraId="1178B52C" w14:textId="51AFAE6A" w:rsidR="00EF6AA1" w:rsidRPr="00A74877" w:rsidRDefault="00866D63" w:rsidP="008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7487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</w:t>
      </w:r>
      <w:r w:rsidR="00EF6AA1" w:rsidRPr="00EF6AA1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A74877">
        <w:rPr>
          <w:rFonts w:ascii="Times New Roman" w:hAnsi="Times New Roman" w:cs="Times New Roman"/>
          <w:bCs/>
          <w:iCs/>
          <w:sz w:val="24"/>
          <w:szCs w:val="24"/>
        </w:rPr>
        <w:t>_____</w:t>
      </w:r>
      <w:r w:rsidR="00EF6AA1" w:rsidRPr="00EF6AA1">
        <w:rPr>
          <w:rFonts w:ascii="Times New Roman" w:hAnsi="Times New Roman" w:cs="Times New Roman"/>
          <w:bCs/>
          <w:iCs/>
          <w:sz w:val="24"/>
          <w:szCs w:val="24"/>
        </w:rPr>
        <w:t>________</w:t>
      </w:r>
      <w:r w:rsidR="00EF6AA1">
        <w:rPr>
          <w:rFonts w:ascii="Times New Roman" w:hAnsi="Times New Roman" w:cs="Times New Roman"/>
          <w:bCs/>
          <w:iCs/>
          <w:sz w:val="24"/>
          <w:szCs w:val="24"/>
        </w:rPr>
        <w:t>№ _____</w:t>
      </w:r>
      <w:r w:rsidRPr="00A74877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14:paraId="5ECB0C62" w14:textId="77777777" w:rsidR="00EF6AA1" w:rsidRDefault="00EF6AA1" w:rsidP="00913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EA6FCAB" w14:textId="77777777" w:rsidR="00B76117" w:rsidRPr="002F7ECF" w:rsidRDefault="00B76117" w:rsidP="00B76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Миграционная ситуация в России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и стереотипы о миграции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573809A1" w14:textId="77777777" w:rsidR="00B76117" w:rsidRDefault="00B76117" w:rsidP="00913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628DB1" w14:textId="77777777" w:rsidR="00D7516E" w:rsidRPr="00ED7513" w:rsidRDefault="00913B19" w:rsidP="00ED7513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7513">
        <w:rPr>
          <w:rFonts w:ascii="Times New Roman" w:hAnsi="Times New Roman" w:cs="Times New Roman"/>
          <w:b/>
          <w:bCs/>
          <w:iCs/>
          <w:sz w:val="28"/>
          <w:szCs w:val="28"/>
        </w:rPr>
        <w:t>Миграционная ситуация в России</w:t>
      </w:r>
    </w:p>
    <w:p w14:paraId="01E27A20" w14:textId="77777777" w:rsidR="00D7516E" w:rsidRPr="002F7ECF" w:rsidRDefault="00913B19" w:rsidP="00D7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и стереотипы о миграции</w:t>
      </w:r>
    </w:p>
    <w:p w14:paraId="6873C14A" w14:textId="77777777" w:rsidR="005A10D5" w:rsidRPr="002F7ECF" w:rsidRDefault="005A10D5" w:rsidP="00D7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CB1F68" w14:textId="77777777" w:rsidR="00D7516E" w:rsidRPr="002F7ECF" w:rsidRDefault="00E77094" w:rsidP="0001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>М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играционны</w:t>
      </w:r>
      <w:r>
        <w:rPr>
          <w:rFonts w:ascii="Times New Roman" w:hAnsi="Times New Roman" w:cs="Times New Roman"/>
          <w:bCs/>
          <w:iCs/>
          <w:sz w:val="28"/>
          <w:szCs w:val="20"/>
        </w:rPr>
        <w:t>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процесс</w:t>
      </w:r>
      <w:r>
        <w:rPr>
          <w:rFonts w:ascii="Times New Roman" w:hAnsi="Times New Roman" w:cs="Times New Roman"/>
          <w:bCs/>
          <w:iCs/>
          <w:sz w:val="28"/>
          <w:szCs w:val="20"/>
        </w:rPr>
        <w:t>ы имеют большое значение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социальной, экономической и политической жизни Российской Федерации</w:t>
      </w:r>
      <w:r w:rsidR="00B611A7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 Ханты-Мансийского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 автономного округа – </w:t>
      </w:r>
      <w:r w:rsidR="00B611A7" w:rsidRPr="002F7ECF">
        <w:rPr>
          <w:rFonts w:ascii="Times New Roman" w:hAnsi="Times New Roman" w:cs="Times New Roman"/>
          <w:bCs/>
          <w:iCs/>
          <w:sz w:val="28"/>
          <w:szCs w:val="20"/>
        </w:rPr>
        <w:t>Югры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Геостратегическое положение РФ, территориальная протяженность, неравномерное экономическое развитие регионов страны и участие России в интеграционных объединениях на постсоветском пространстве оказывают решающее влияние на интенсивность и направленность миграционных потоков. </w:t>
      </w:r>
      <w:r w:rsidR="004D38C9" w:rsidRPr="002F7ECF">
        <w:rPr>
          <w:rFonts w:ascii="Times New Roman" w:hAnsi="Times New Roman" w:cs="Times New Roman"/>
          <w:bCs/>
          <w:iCs/>
          <w:sz w:val="28"/>
          <w:szCs w:val="20"/>
        </w:rPr>
        <w:t>Ханты-Мансийский автономный округ –</w:t>
      </w:r>
      <w:r w:rsidR="007E28D3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Югра является</w:t>
      </w:r>
      <w:r w:rsidR="004D38C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7E28D3" w:rsidRPr="002F7ECF">
        <w:rPr>
          <w:rFonts w:ascii="Times New Roman" w:hAnsi="Times New Roman" w:cs="Times New Roman"/>
          <w:bCs/>
          <w:iCs/>
          <w:sz w:val="28"/>
          <w:szCs w:val="20"/>
        </w:rPr>
        <w:t>лидером в Российской Федерации по добыче нефти и производству электроэнергии, и занимает второе место по добыче газа и объему промышленного производства. При этом Югра н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аходится в </w:t>
      </w:r>
      <w:r w:rsidR="007E28D3" w:rsidRPr="002F7ECF">
        <w:rPr>
          <w:rFonts w:ascii="Times New Roman" w:hAnsi="Times New Roman" w:cs="Times New Roman"/>
          <w:bCs/>
          <w:iCs/>
          <w:sz w:val="28"/>
          <w:szCs w:val="20"/>
        </w:rPr>
        <w:t>семерке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ведущих </w:t>
      </w:r>
      <w:r w:rsidR="007E28D3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субъектов РФ, привлекательных для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внешней </w:t>
      </w:r>
      <w:r w:rsidR="007E28D3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трудовой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миграции: </w:t>
      </w:r>
      <w:r w:rsidR="00887D0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2017-</w:t>
      </w:r>
      <w:r w:rsidR="00887D02" w:rsidRPr="002F7ECF">
        <w:rPr>
          <w:rFonts w:ascii="Times New Roman" w:hAnsi="Times New Roman" w:cs="Times New Roman"/>
          <w:bCs/>
          <w:iCs/>
          <w:sz w:val="28"/>
          <w:szCs w:val="20"/>
        </w:rPr>
        <w:t>2019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годы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887D02" w:rsidRPr="002F7ECF">
        <w:rPr>
          <w:rFonts w:ascii="Times New Roman" w:hAnsi="Times New Roman" w:cs="Times New Roman"/>
          <w:bCs/>
          <w:iCs/>
          <w:sz w:val="28"/>
          <w:szCs w:val="20"/>
        </w:rPr>
        <w:t>(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т.е. </w:t>
      </w:r>
      <w:r w:rsidR="00887D0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до введения ограничительных мер, связанных с эпидемиологической обстановкой)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Югру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ежегодно прибывал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и вставал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на миграционный учет около 200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тыс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. иностранных граждан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(даже в период противоэпидемиологических ограничений в 2020 году в округ прибыл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127 тыс. иностранных граждан)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С целью трудоустройства </w:t>
      </w:r>
      <w:r w:rsidR="0007384C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2019 году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автономный округ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прибыло более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>71 тыс.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человек; </w:t>
      </w:r>
      <w:r w:rsidR="00016FC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с частными целями прибыло более 22 тыс. человек; с целью учебы – более 2 тыс. человек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туристы – </w:t>
      </w:r>
      <w:r w:rsidR="00913B19" w:rsidRPr="002F7ECF">
        <w:rPr>
          <w:rFonts w:ascii="Times New Roman" w:hAnsi="Times New Roman" w:cs="Times New Roman"/>
          <w:bCs/>
          <w:iCs/>
          <w:sz w:val="28"/>
          <w:szCs w:val="20"/>
        </w:rPr>
        <w:t>менее 1 тыс. человек</w:t>
      </w:r>
      <w:r w:rsidR="00913B19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2"/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7A80BC5C" w14:textId="77777777" w:rsidR="00D7516E" w:rsidRPr="002F7ECF" w:rsidRDefault="00E77094" w:rsidP="00956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>Неизменно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среди всех пребывающих в </w:t>
      </w:r>
      <w:r w:rsidR="0007384C" w:rsidRPr="002F7ECF">
        <w:rPr>
          <w:rFonts w:ascii="Times New Roman" w:hAnsi="Times New Roman" w:cs="Times New Roman"/>
          <w:bCs/>
          <w:iCs/>
          <w:sz w:val="28"/>
          <w:szCs w:val="20"/>
        </w:rPr>
        <w:t>автономный округ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иностранцев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остается доля граждан СНГ 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>– 98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% (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>в 2019 г. – 193 тыс.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человек). Внутри этой категории более 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>77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% составляют граждане сред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>неазиатских государств и около 1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0% – граждане Украины. Первая пятерка государств-донор</w:t>
      </w:r>
      <w:r w:rsidR="005A5315" w:rsidRPr="002F7ECF">
        <w:rPr>
          <w:rFonts w:ascii="Times New Roman" w:hAnsi="Times New Roman" w:cs="Times New Roman"/>
          <w:bCs/>
          <w:iCs/>
          <w:sz w:val="28"/>
          <w:szCs w:val="20"/>
        </w:rPr>
        <w:t>ов внешней миграции в Югру за 2019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год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выглядит так: 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Таджикистан (68 тыс. человек),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Узбекистан (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>51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тыс. человек), 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Кыргызстан (около 22 тыс. человек),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Украина (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>20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тыс. ч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>еловек), Азербайджан (14 тыс. человек)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>Казахстан (10 тыс. человек). М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енее значительными донорами миграции выступают 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Беларусь и 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>Армения (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каждая 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около </w:t>
      </w:r>
      <w:r w:rsidR="000D2E4A" w:rsidRPr="002F7ECF">
        <w:rPr>
          <w:rFonts w:ascii="Times New Roman" w:hAnsi="Times New Roman" w:cs="Times New Roman"/>
          <w:bCs/>
          <w:iCs/>
          <w:sz w:val="28"/>
          <w:szCs w:val="20"/>
        </w:rPr>
        <w:t>3 тыс. человек)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, Молдова (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>менее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9561D9" w:rsidRPr="002F7ECF">
        <w:rPr>
          <w:rFonts w:ascii="Times New Roman" w:hAnsi="Times New Roman" w:cs="Times New Roman"/>
          <w:bCs/>
          <w:iCs/>
          <w:sz w:val="28"/>
          <w:szCs w:val="20"/>
        </w:rPr>
        <w:t>2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тыс. человек)</w:t>
      </w:r>
      <w:r w:rsidR="00913B19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3"/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Показательна динамика миграционных процессов: </w:t>
      </w:r>
      <w:r w:rsidR="00BE0043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снижается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количество граждан Украины, Молдавии, Беларуси, Казахстана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Таджикистана,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lastRenderedPageBreak/>
        <w:t>Азербайджана, Армении и Узбекистана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; </w:t>
      </w:r>
      <w:r w:rsidR="00BE0043">
        <w:rPr>
          <w:rFonts w:ascii="Times New Roman" w:hAnsi="Times New Roman" w:cs="Times New Roman"/>
          <w:bCs/>
          <w:iCs/>
          <w:sz w:val="28"/>
          <w:szCs w:val="20"/>
        </w:rPr>
        <w:t>растет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количество граждан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Кыргызстана</w:t>
      </w:r>
      <w:r w:rsidR="00913B19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4"/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37C6FE9F" w14:textId="77777777" w:rsidR="00D7516E" w:rsidRPr="002F7ECF" w:rsidRDefault="00D7516E" w:rsidP="00913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Основными центрами притяжения внешней миграции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автономном округе 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по количеству иностранцев, вставших на миграционный учет,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остаются 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 xml:space="preserve">города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Сургут, Нижневартовск, Ханты-Мансийск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 xml:space="preserve">, а также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Нижневартовский район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Наибольшая доля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иностранных граждан,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прибывших в Югру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 целью трудоустройства, 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>и поставленных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на миграционный учет </w:t>
      </w:r>
      <w:r w:rsidR="00820CCA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именно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в этих муниципальных образованиях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Среди </w:t>
      </w:r>
      <w:r w:rsidR="00C62996" w:rsidRPr="002F7ECF">
        <w:rPr>
          <w:rFonts w:ascii="Times New Roman" w:hAnsi="Times New Roman" w:cs="Times New Roman"/>
          <w:bCs/>
          <w:iCs/>
          <w:sz w:val="28"/>
          <w:szCs w:val="20"/>
        </w:rPr>
        <w:t>муниципалитетов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привлекательных для внешней трудовой миграции, выделяются 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 xml:space="preserve">города </w:t>
      </w:r>
      <w:r w:rsidR="001F4AAD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Нефтеюганск, </w:t>
      </w:r>
      <w:r w:rsidR="00C66ECE" w:rsidRPr="002F7ECF">
        <w:rPr>
          <w:rFonts w:ascii="Times New Roman" w:hAnsi="Times New Roman" w:cs="Times New Roman"/>
          <w:bCs/>
          <w:iCs/>
          <w:sz w:val="28"/>
          <w:szCs w:val="20"/>
        </w:rPr>
        <w:t>Нягань и Когалым</w:t>
      </w:r>
      <w:r w:rsidR="00C66ECE">
        <w:rPr>
          <w:rFonts w:ascii="Times New Roman" w:hAnsi="Times New Roman" w:cs="Times New Roman"/>
          <w:bCs/>
          <w:iCs/>
          <w:sz w:val="28"/>
          <w:szCs w:val="20"/>
        </w:rPr>
        <w:t>, а также</w:t>
      </w:r>
      <w:r w:rsidR="00C66EC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1F4AAD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Сургутский район. </w:t>
      </w:r>
    </w:p>
    <w:p w14:paraId="6822F47F" w14:textId="77777777" w:rsidR="00387380" w:rsidRDefault="00586DF2" w:rsidP="00387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На 1 января 2021 года в 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Югре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состояли на миграционном учет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более 31 тыс. иностранных граждан.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Внешние трудовые мигранты 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(цель </w:t>
      </w:r>
      <w:proofErr w:type="spellStart"/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>вьезда</w:t>
      </w:r>
      <w:proofErr w:type="spellEnd"/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– 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трудоустройство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)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составляют более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24 тыс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человек, 96% из них – граждане стран СНГ. При этом число </w:t>
      </w:r>
      <w:r w:rsidR="00680D19" w:rsidRPr="002F7ECF">
        <w:rPr>
          <w:rFonts w:ascii="Times New Roman" w:hAnsi="Times New Roman" w:cs="Times New Roman"/>
          <w:bCs/>
          <w:iCs/>
          <w:sz w:val="28"/>
          <w:szCs w:val="20"/>
        </w:rPr>
        <w:t>действующих патентов и разрешений на работу на этот период превышает данное количество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.</w:t>
      </w:r>
      <w:r w:rsidR="00680D1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С</w:t>
      </w:r>
      <w:r w:rsidR="00680D19" w:rsidRPr="002F7ECF">
        <w:rPr>
          <w:rFonts w:ascii="Times New Roman" w:hAnsi="Times New Roman" w:cs="Times New Roman"/>
          <w:bCs/>
          <w:iCs/>
          <w:sz w:val="28"/>
          <w:szCs w:val="20"/>
        </w:rPr>
        <w:t>ледовательно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="00680D19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почти все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680D19" w:rsidRPr="002F7ECF">
        <w:rPr>
          <w:rFonts w:ascii="Times New Roman" w:hAnsi="Times New Roman" w:cs="Times New Roman"/>
          <w:bCs/>
          <w:iCs/>
          <w:sz w:val="28"/>
          <w:szCs w:val="20"/>
        </w:rPr>
        <w:t>иностранные работники имеют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патенты либо разрешения на работу, </w:t>
      </w:r>
      <w:r w:rsidR="002A4972" w:rsidRPr="002F7ECF">
        <w:rPr>
          <w:rFonts w:ascii="Times New Roman" w:hAnsi="Times New Roman" w:cs="Times New Roman"/>
          <w:bCs/>
          <w:iCs/>
          <w:sz w:val="28"/>
          <w:szCs w:val="20"/>
        </w:rPr>
        <w:t>либо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имели право </w:t>
      </w:r>
      <w:r w:rsidR="006E762C" w:rsidRPr="002F7ECF">
        <w:rPr>
          <w:rFonts w:ascii="Times New Roman" w:hAnsi="Times New Roman" w:cs="Times New Roman"/>
          <w:bCs/>
          <w:iCs/>
          <w:sz w:val="28"/>
          <w:szCs w:val="20"/>
        </w:rPr>
        <w:t>на трудоустройство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без дополните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льных разрешительных документов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(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будучи гражданами государств-членов ЕАЭС</w:t>
      </w:r>
      <w:r w:rsidR="002D638B">
        <w:rPr>
          <w:rFonts w:ascii="Times New Roman" w:hAnsi="Times New Roman" w:cs="Times New Roman"/>
          <w:bCs/>
          <w:iCs/>
          <w:sz w:val="28"/>
          <w:szCs w:val="20"/>
        </w:rPr>
        <w:t>)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Таким образом, количество трудовых мигрантов в </w:t>
      </w:r>
      <w:r w:rsidR="006E762C" w:rsidRPr="002F7ECF">
        <w:rPr>
          <w:rFonts w:ascii="Times New Roman" w:hAnsi="Times New Roman" w:cs="Times New Roman"/>
          <w:bCs/>
          <w:iCs/>
          <w:sz w:val="28"/>
          <w:szCs w:val="20"/>
        </w:rPr>
        <w:t>Югре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растет – об этом свидетельствует и рост количества </w:t>
      </w:r>
      <w:r w:rsidR="006E762C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оформленных и действующих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патентов на работу: всего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на начало 2019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года </w:t>
      </w:r>
      <w:r w:rsidR="006E762C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значилось действительных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25 тыс</w:t>
      </w:r>
      <w:r w:rsidR="002A4972"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  <w:r w:rsidR="006E762C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патентов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="00820CCA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а на начало 2020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года </w:t>
      </w:r>
      <w:r w:rsidR="00820CCA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уже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31 тыс. патентов</w:t>
      </w:r>
      <w:r w:rsidR="00913B19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5"/>
      </w:r>
      <w:r w:rsidR="00D7516E"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200AAB11" w14:textId="77777777" w:rsidR="003B3BF3" w:rsidRDefault="00D7516E" w:rsidP="003B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Количество граждан государств-членов ЕАЭС</w:t>
      </w:r>
      <w:r w:rsidR="00BA5118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(Кыргызстан, Казахстан, Армения и Беларусь)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 членов их семей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(38 тыс. человек в 2019 году) </w:t>
      </w:r>
      <w:r w:rsidR="00BA5118" w:rsidRPr="002F7ECF">
        <w:rPr>
          <w:rFonts w:ascii="Times New Roman" w:hAnsi="Times New Roman" w:cs="Times New Roman"/>
          <w:bCs/>
          <w:iCs/>
          <w:sz w:val="28"/>
          <w:szCs w:val="20"/>
        </w:rPr>
        <w:t>составляет 20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% от всех иностранных граждан, </w:t>
      </w:r>
      <w:r w:rsidR="00BA5118" w:rsidRPr="002F7ECF">
        <w:rPr>
          <w:rFonts w:ascii="Times New Roman" w:hAnsi="Times New Roman" w:cs="Times New Roman"/>
          <w:bCs/>
          <w:iCs/>
          <w:sz w:val="28"/>
          <w:szCs w:val="20"/>
        </w:rPr>
        <w:t>прибывших в автономный округ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Граждане государств ЕАЭС имеют право на трудоустройство в РФ на равных с россиянами основаниях, вне учета ограничений доступа на рынок труда, и обладают равным с гражданами РФ доступом к социальным гарантиям. Члены семей граждан ЕАЭС имеют право на временное пребывание в РФ на основании и на срок действия трудового либо гражданско-правового договора трудящегося.</w:t>
      </w:r>
    </w:p>
    <w:p w14:paraId="5451797A" w14:textId="77777777" w:rsidR="006264A5" w:rsidRDefault="00D7516E" w:rsidP="0062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Отдельным направлением миграционных процессов в РФ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является вынужденная миграция иностранных граждан – беженцев и лиц, ищущих временное убежище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(вынужденных переселенцев)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В Югре л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иц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а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,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имеющие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статус беженца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не зарегистрированы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Неизменно с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нижается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и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количество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лиц,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D26708" w:rsidRPr="002F7ECF">
        <w:rPr>
          <w:rFonts w:ascii="Times New Roman" w:hAnsi="Times New Roman" w:cs="Times New Roman"/>
          <w:bCs/>
          <w:iCs/>
          <w:sz w:val="28"/>
          <w:szCs w:val="20"/>
        </w:rPr>
        <w:t>имеющих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статус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вынужденного переселенца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 На 1 января 201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9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года в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автономном округе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пребывало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17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таких вынужденных мигрантов,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к 2020 году их осталось только 9</w:t>
      </w:r>
      <w:r w:rsidR="00827EBC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6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54AE100A" w14:textId="77777777" w:rsidR="00D7516E" w:rsidRPr="002F7ECF" w:rsidRDefault="00D7516E" w:rsidP="0062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Особое значение для </w:t>
      </w:r>
      <w:r w:rsidR="00A37E21">
        <w:rPr>
          <w:rFonts w:ascii="Times New Roman" w:hAnsi="Times New Roman" w:cs="Times New Roman"/>
          <w:bCs/>
          <w:iCs/>
          <w:sz w:val="28"/>
          <w:szCs w:val="20"/>
        </w:rPr>
        <w:t xml:space="preserve">регионов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РФ с демографической и социокультурной точки зрения имеет долгосрочная переселенческая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lastRenderedPageBreak/>
        <w:t>миграция. Лица, вступившие в процесс натурализации (приобретения гражданства РФ), находятся в статусе временно либо постоянно прожи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вающих в РФ иностранных граждан</w:t>
      </w:r>
      <w:r w:rsidR="00B611A7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На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начало 2020 года в Югре</w:t>
      </w:r>
      <w:r w:rsidR="00B611A7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про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живало более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7,7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тыс. человек, имеющих разрешение на временное проживание </w:t>
      </w:r>
      <w:r w:rsidR="002A038D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на 3 года </w:t>
      </w:r>
      <w:r w:rsidR="005A10D5" w:rsidRPr="002F7ECF">
        <w:rPr>
          <w:rFonts w:ascii="Times New Roman" w:hAnsi="Times New Roman" w:cs="Times New Roman"/>
          <w:bCs/>
          <w:iCs/>
          <w:sz w:val="28"/>
          <w:szCs w:val="20"/>
        </w:rPr>
        <w:t>(РВП) и</w:t>
      </w:r>
      <w:r w:rsidR="00B611A7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10,6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тыс. человек, имеющих вид на жительство </w:t>
      </w:r>
      <w:r w:rsidR="002A038D"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на 5 лет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(ВЖ). Гражданство РФ </w:t>
      </w:r>
      <w:r w:rsidRPr="0023331F">
        <w:rPr>
          <w:rFonts w:ascii="Times New Roman" w:hAnsi="Times New Roman" w:cs="Times New Roman"/>
          <w:bCs/>
          <w:iCs/>
          <w:sz w:val="28"/>
          <w:szCs w:val="20"/>
        </w:rPr>
        <w:t xml:space="preserve">за </w:t>
      </w:r>
      <w:r w:rsidR="002851D2" w:rsidRPr="0023331F">
        <w:rPr>
          <w:rFonts w:ascii="Times New Roman" w:hAnsi="Times New Roman" w:cs="Times New Roman"/>
          <w:bCs/>
          <w:iCs/>
          <w:sz w:val="28"/>
          <w:szCs w:val="20"/>
        </w:rPr>
        <w:t>2019 год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получили 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6 284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человек</w:t>
      </w:r>
      <w:r w:rsidR="002851D2" w:rsidRPr="002F7ECF">
        <w:rPr>
          <w:rFonts w:ascii="Times New Roman" w:hAnsi="Times New Roman" w:cs="Times New Roman"/>
          <w:bCs/>
          <w:iCs/>
          <w:sz w:val="28"/>
          <w:szCs w:val="20"/>
        </w:rPr>
        <w:t>а</w:t>
      </w:r>
      <w:r w:rsidR="0023331F">
        <w:rPr>
          <w:rFonts w:ascii="Times New Roman" w:hAnsi="Times New Roman" w:cs="Times New Roman"/>
          <w:bCs/>
          <w:iCs/>
          <w:sz w:val="28"/>
          <w:szCs w:val="20"/>
        </w:rPr>
        <w:t>, в 2020 году – 7785 человек</w:t>
      </w:r>
      <w:r w:rsidR="00827EBC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7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</w:p>
    <w:p w14:paraId="34AA3DDA" w14:textId="77777777" w:rsidR="005257FB" w:rsidRPr="002F7ECF" w:rsidRDefault="005257FB" w:rsidP="00D75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Высокая интенсивность миграционных процессов и большое количество внутренних и внешних мигрантов, находящихся в стране, в условиях недостатка объективной информации иногда приводит к формированию у населения негативных стереотипов о миграции и мигрантах. Несмотря на кажущуюся «очевидность», стереотипы о мигрантах имеют иррациональный характер и, как правило, не выдерживают проверки с использованием научных и статистических данных. Опасность негативных стереотипов нельзя недооценивать: тиражируемые средствами массовой информации и подогреваемые экстремистскими группами </w:t>
      </w:r>
      <w:r w:rsidR="00B166EA">
        <w:rPr>
          <w:rFonts w:ascii="Times New Roman" w:hAnsi="Times New Roman" w:cs="Times New Roman"/>
          <w:sz w:val="28"/>
          <w:szCs w:val="28"/>
        </w:rPr>
        <w:t xml:space="preserve">негативные </w:t>
      </w:r>
      <w:r w:rsidRPr="002F7ECF">
        <w:rPr>
          <w:rFonts w:ascii="Times New Roman" w:hAnsi="Times New Roman" w:cs="Times New Roman"/>
          <w:sz w:val="28"/>
          <w:szCs w:val="28"/>
        </w:rPr>
        <w:t xml:space="preserve">стереотипные представления о мигрантах могут спровоцировать конфликтные ситуации. </w:t>
      </w:r>
      <w:r w:rsidR="002A038D" w:rsidRPr="002F7ECF">
        <w:rPr>
          <w:rFonts w:ascii="Times New Roman" w:hAnsi="Times New Roman" w:cs="Times New Roman"/>
          <w:sz w:val="28"/>
          <w:szCs w:val="28"/>
        </w:rPr>
        <w:t>Таким образом, р</w:t>
      </w:r>
      <w:r w:rsidRPr="002F7ECF">
        <w:rPr>
          <w:rFonts w:ascii="Times New Roman" w:hAnsi="Times New Roman" w:cs="Times New Roman"/>
          <w:sz w:val="28"/>
          <w:szCs w:val="28"/>
        </w:rPr>
        <w:t xml:space="preserve">аспространение объективной информации о миграционных процессах, </w:t>
      </w:r>
      <w:r w:rsidR="00B166EA">
        <w:rPr>
          <w:rFonts w:ascii="Times New Roman" w:hAnsi="Times New Roman" w:cs="Times New Roman"/>
          <w:sz w:val="28"/>
          <w:szCs w:val="28"/>
        </w:rPr>
        <w:t>является</w:t>
      </w:r>
      <w:r w:rsidRPr="002F7ECF">
        <w:rPr>
          <w:rFonts w:ascii="Times New Roman" w:hAnsi="Times New Roman" w:cs="Times New Roman"/>
          <w:sz w:val="28"/>
          <w:szCs w:val="28"/>
        </w:rPr>
        <w:t xml:space="preserve"> важным условием профилактики экстремизма и </w:t>
      </w:r>
      <w:r w:rsidR="003554B8" w:rsidRPr="002F7ECF">
        <w:rPr>
          <w:rFonts w:ascii="Times New Roman" w:hAnsi="Times New Roman" w:cs="Times New Roman"/>
          <w:sz w:val="28"/>
          <w:szCs w:val="28"/>
        </w:rPr>
        <w:t>обеспечения межнационального согласия</w:t>
      </w:r>
      <w:r w:rsidRPr="002F7ECF">
        <w:rPr>
          <w:rFonts w:ascii="Times New Roman" w:hAnsi="Times New Roman" w:cs="Times New Roman"/>
          <w:sz w:val="28"/>
          <w:szCs w:val="28"/>
        </w:rPr>
        <w:t xml:space="preserve">. </w:t>
      </w:r>
      <w:r w:rsidR="00B166EA">
        <w:rPr>
          <w:rFonts w:ascii="Times New Roman" w:hAnsi="Times New Roman" w:cs="Times New Roman"/>
          <w:sz w:val="28"/>
          <w:szCs w:val="28"/>
        </w:rPr>
        <w:t>Далее приведены</w:t>
      </w:r>
      <w:r w:rsidR="002A038D" w:rsidRPr="002F7ECF">
        <w:rPr>
          <w:rFonts w:ascii="Times New Roman" w:hAnsi="Times New Roman" w:cs="Times New Roman"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B166EA"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Pr="002F7ECF">
        <w:rPr>
          <w:rFonts w:ascii="Times New Roman" w:hAnsi="Times New Roman" w:cs="Times New Roman"/>
          <w:sz w:val="28"/>
          <w:szCs w:val="28"/>
        </w:rPr>
        <w:t>основных стереотипов об иностранн</w:t>
      </w:r>
      <w:r w:rsidR="00B166EA">
        <w:rPr>
          <w:rFonts w:ascii="Times New Roman" w:hAnsi="Times New Roman" w:cs="Times New Roman"/>
          <w:sz w:val="28"/>
          <w:szCs w:val="28"/>
        </w:rPr>
        <w:t>ых</w:t>
      </w:r>
      <w:r w:rsidRPr="002F7ECF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B166EA">
        <w:rPr>
          <w:rFonts w:ascii="Times New Roman" w:hAnsi="Times New Roman" w:cs="Times New Roman"/>
          <w:sz w:val="28"/>
          <w:szCs w:val="28"/>
        </w:rPr>
        <w:t>ых</w:t>
      </w:r>
      <w:r w:rsidRPr="002F7ECF">
        <w:rPr>
          <w:rFonts w:ascii="Times New Roman" w:hAnsi="Times New Roman" w:cs="Times New Roman"/>
          <w:sz w:val="28"/>
          <w:szCs w:val="28"/>
        </w:rPr>
        <w:t xml:space="preserve"> мигра</w:t>
      </w:r>
      <w:r w:rsidR="00B166EA">
        <w:rPr>
          <w:rFonts w:ascii="Times New Roman" w:hAnsi="Times New Roman" w:cs="Times New Roman"/>
          <w:sz w:val="28"/>
          <w:szCs w:val="28"/>
        </w:rPr>
        <w:t>нтах</w:t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0213B575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F423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1. «В России много нелегальных мигрантов».</w:t>
      </w:r>
    </w:p>
    <w:p w14:paraId="29B6CA1F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>Это очень распространенное заблуждение, основанное на мифе о том, что в стране, якобы, находится настолько большое количество нелегальных мигрантов, что никто не знает их настоящей численности.</w:t>
      </w:r>
    </w:p>
    <w:p w14:paraId="6474C4DA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>Подавляющее большинство иностранных работников – граждане СНГ, которые легально въезжают на территорию РФ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 и в Югру</w:t>
      </w:r>
      <w:r w:rsidRPr="002F7ECF">
        <w:rPr>
          <w:rFonts w:ascii="Times New Roman" w:hAnsi="Times New Roman" w:cs="Times New Roman"/>
          <w:sz w:val="28"/>
          <w:szCs w:val="28"/>
        </w:rPr>
        <w:t xml:space="preserve"> в безвизовом порядке, получают въездной штамп в паспорте и миграционную карту, затем становятся на миграционный учет, обращаются за документами, дающими право на трудоустройство, заключают трудовые </w:t>
      </w:r>
      <w:r w:rsidR="002A038D" w:rsidRPr="002F7ECF">
        <w:rPr>
          <w:rFonts w:ascii="Times New Roman" w:hAnsi="Times New Roman" w:cs="Times New Roman"/>
          <w:sz w:val="28"/>
          <w:szCs w:val="28"/>
        </w:rPr>
        <w:t>договора</w:t>
      </w:r>
      <w:r w:rsidRPr="002F7ECF">
        <w:rPr>
          <w:rFonts w:ascii="Times New Roman" w:hAnsi="Times New Roman" w:cs="Times New Roman"/>
          <w:sz w:val="28"/>
          <w:szCs w:val="28"/>
        </w:rPr>
        <w:t xml:space="preserve">. Данные о каждом из полученных документов, дающих мигранту право пребывать на территории РФ (миграционная карта, уведомление о постановке на миграционный учет, патент на работу, трудовой договор) и сроках его действия и оформления постоянно поступают в Центральную базу данных учета иностранных граждан (ЦБДУИГ). Помимо предоставления личных и паспортных данных, трудовые мигранты подлежат дактилоскопической регистрации, проверяется состояние их здоровья. В случае отсутствия в ЦБДУИГ обновленных данных о продлении срока действия данных миграционных документов либо появления иных оснований на пребывание в РФ в течение 30 дней, в отношении мигранта выносится </w:t>
      </w:r>
      <w:r w:rsidR="002A038D" w:rsidRPr="002F7ECF">
        <w:rPr>
          <w:rFonts w:ascii="Times New Roman" w:hAnsi="Times New Roman" w:cs="Times New Roman"/>
          <w:sz w:val="28"/>
          <w:szCs w:val="28"/>
        </w:rPr>
        <w:t xml:space="preserve">решение о </w:t>
      </w:r>
      <w:proofErr w:type="spellStart"/>
      <w:r w:rsidR="002A038D" w:rsidRPr="002F7ECF">
        <w:rPr>
          <w:rFonts w:ascii="Times New Roman" w:hAnsi="Times New Roman" w:cs="Times New Roman"/>
          <w:sz w:val="28"/>
          <w:szCs w:val="28"/>
        </w:rPr>
        <w:t>неразрешении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 на въезд в РФ, влекущее невозможность его легализации на </w:t>
      </w:r>
      <w:r w:rsidRPr="002F7ECF">
        <w:rPr>
          <w:rFonts w:ascii="Times New Roman" w:hAnsi="Times New Roman" w:cs="Times New Roman"/>
          <w:sz w:val="28"/>
          <w:szCs w:val="28"/>
        </w:rPr>
        <w:lastRenderedPageBreak/>
        <w:t>территории России на срок от 3 до 10 лет. Всего за время действия текущего законодательства въезд в РФ был не разрешен более чем 1,85 млн. иностранных граждан</w:t>
      </w:r>
      <w:r w:rsidR="003117FC" w:rsidRPr="002F7ECF">
        <w:rPr>
          <w:rFonts w:ascii="Times New Roman" w:hAnsi="Times New Roman" w:cs="Times New Roman"/>
          <w:sz w:val="28"/>
          <w:szCs w:val="28"/>
        </w:rPr>
        <w:t>. В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 отношении нарушителей-иностранных граждан, прибывших в Югру</w:t>
      </w:r>
      <w:r w:rsidR="003117FC" w:rsidRPr="002F7ECF">
        <w:rPr>
          <w:rFonts w:ascii="Times New Roman" w:hAnsi="Times New Roman" w:cs="Times New Roman"/>
          <w:sz w:val="28"/>
          <w:szCs w:val="28"/>
        </w:rPr>
        <w:t>,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 с 2010 года вынесено 44,4 тыс. таких запретов </w:t>
      </w:r>
      <w:r w:rsidR="003117FC" w:rsidRPr="002F7ECF">
        <w:rPr>
          <w:rFonts w:ascii="Times New Roman" w:hAnsi="Times New Roman" w:cs="Times New Roman"/>
          <w:sz w:val="28"/>
          <w:szCs w:val="28"/>
        </w:rPr>
        <w:t xml:space="preserve">на </w:t>
      </w:r>
      <w:r w:rsidR="00DF0E03" w:rsidRPr="002F7ECF">
        <w:rPr>
          <w:rFonts w:ascii="Times New Roman" w:hAnsi="Times New Roman" w:cs="Times New Roman"/>
          <w:sz w:val="28"/>
          <w:szCs w:val="28"/>
        </w:rPr>
        <w:t>въез</w:t>
      </w:r>
      <w:r w:rsidR="003117FC" w:rsidRPr="002F7ECF">
        <w:rPr>
          <w:rFonts w:ascii="Times New Roman" w:hAnsi="Times New Roman" w:cs="Times New Roman"/>
          <w:sz w:val="28"/>
          <w:szCs w:val="28"/>
        </w:rPr>
        <w:t>д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 в РФ</w:t>
      </w:r>
      <w:r w:rsidR="00827EBC"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6EB0C4DF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Основными факторами риска, влияющими на законность пребывания трудовых мигрантов на территории РФ, являются дороговизна и затрудненный доступ к оформлению документов, дающих право на работу и пребывание иностранных граждан в РФ, а также </w:t>
      </w:r>
      <w:r w:rsidR="002A038D" w:rsidRPr="002F7ECF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2F7ECF">
        <w:rPr>
          <w:rFonts w:ascii="Times New Roman" w:hAnsi="Times New Roman" w:cs="Times New Roman"/>
          <w:sz w:val="28"/>
          <w:szCs w:val="28"/>
        </w:rPr>
        <w:t xml:space="preserve">недобросовестные посредники и работодатели, не выполняющие требований российского миграционного законодательства. Среди нарушений, которые допускают сами мигранты – несоответствие фактической и указанной в миграционной карте цели пребывания в РФ, нарушения порядка осуществления трудовой деятельности, </w:t>
      </w:r>
      <w:r w:rsidR="002A038D" w:rsidRPr="002F7ECF">
        <w:rPr>
          <w:rFonts w:ascii="Times New Roman" w:hAnsi="Times New Roman" w:cs="Times New Roman"/>
          <w:sz w:val="28"/>
          <w:szCs w:val="28"/>
        </w:rPr>
        <w:t>нелегальное</w:t>
      </w:r>
      <w:r w:rsidRPr="002F7ECF">
        <w:rPr>
          <w:rFonts w:ascii="Times New Roman" w:hAnsi="Times New Roman" w:cs="Times New Roman"/>
          <w:sz w:val="28"/>
          <w:szCs w:val="28"/>
        </w:rPr>
        <w:t xml:space="preserve"> трудоустройство, несвоевременное продление миграционных документов. В</w:t>
      </w:r>
      <w:r w:rsidR="00F6686F">
        <w:rPr>
          <w:rFonts w:ascii="Times New Roman" w:hAnsi="Times New Roman" w:cs="Times New Roman"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sz w:val="28"/>
          <w:szCs w:val="28"/>
        </w:rPr>
        <w:t>виду безвизового режима въезда со странами происхождения мигрантов проблема нелегального въезда в РФ практически отсутствует – число такого рода незаконных мигрантов ничтожно мало. Количество нелегально пребывающих в Росси</w:t>
      </w:r>
      <w:r w:rsidR="00F6686F">
        <w:rPr>
          <w:rFonts w:ascii="Times New Roman" w:hAnsi="Times New Roman" w:cs="Times New Roman"/>
          <w:sz w:val="28"/>
          <w:szCs w:val="28"/>
        </w:rPr>
        <w:t>и</w:t>
      </w:r>
      <w:r w:rsidRPr="002F7ECF">
        <w:rPr>
          <w:rFonts w:ascii="Times New Roman" w:hAnsi="Times New Roman" w:cs="Times New Roman"/>
          <w:sz w:val="28"/>
          <w:szCs w:val="28"/>
        </w:rPr>
        <w:t xml:space="preserve"> мигрантов примерно соответствует количеству представлений на закрытие иностранным гражданам въезда, и не превыша</w:t>
      </w:r>
      <w:r w:rsidR="00F6686F">
        <w:rPr>
          <w:rFonts w:ascii="Times New Roman" w:hAnsi="Times New Roman" w:cs="Times New Roman"/>
          <w:sz w:val="28"/>
          <w:szCs w:val="28"/>
        </w:rPr>
        <w:t>е</w:t>
      </w:r>
      <w:r w:rsidRPr="002F7ECF">
        <w:rPr>
          <w:rFonts w:ascii="Times New Roman" w:hAnsi="Times New Roman" w:cs="Times New Roman"/>
          <w:sz w:val="28"/>
          <w:szCs w:val="28"/>
        </w:rPr>
        <w:t>т 210-250 тыс. человек</w:t>
      </w:r>
      <w:r w:rsidR="002863D0" w:rsidRPr="002F7ECF">
        <w:rPr>
          <w:rFonts w:ascii="Times New Roman" w:hAnsi="Times New Roman" w:cs="Times New Roman"/>
          <w:sz w:val="28"/>
          <w:szCs w:val="28"/>
        </w:rPr>
        <w:t xml:space="preserve">. </w:t>
      </w:r>
      <w:r w:rsidR="002A038D" w:rsidRPr="002F7ECF">
        <w:rPr>
          <w:rFonts w:ascii="Times New Roman" w:hAnsi="Times New Roman" w:cs="Times New Roman"/>
          <w:sz w:val="28"/>
          <w:szCs w:val="28"/>
        </w:rPr>
        <w:t>Соответственно в</w:t>
      </w:r>
      <w:r w:rsidR="002863D0" w:rsidRPr="002F7ECF">
        <w:rPr>
          <w:rFonts w:ascii="Times New Roman" w:hAnsi="Times New Roman" w:cs="Times New Roman"/>
          <w:sz w:val="28"/>
          <w:szCs w:val="28"/>
        </w:rPr>
        <w:t xml:space="preserve"> Ю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гре это количество составляет </w:t>
      </w:r>
      <w:r w:rsidR="002A038D" w:rsidRPr="002F7ECF">
        <w:rPr>
          <w:rFonts w:ascii="Times New Roman" w:hAnsi="Times New Roman" w:cs="Times New Roman"/>
          <w:sz w:val="28"/>
          <w:szCs w:val="28"/>
        </w:rPr>
        <w:t>не более</w:t>
      </w:r>
      <w:r w:rsidR="00DF0E03" w:rsidRPr="002F7ECF">
        <w:rPr>
          <w:rFonts w:ascii="Times New Roman" w:hAnsi="Times New Roman" w:cs="Times New Roman"/>
          <w:sz w:val="28"/>
          <w:szCs w:val="28"/>
        </w:rPr>
        <w:t xml:space="preserve"> 4,5 тыс. иностранцев в год</w:t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0E7D8B83" w14:textId="77777777" w:rsidR="005257FB" w:rsidRPr="002F7ECF" w:rsidRDefault="006A6C85" w:rsidP="006A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 в 2018 году исполнено </w:t>
      </w:r>
      <w:r w:rsidR="00277FED" w:rsidRPr="002F7ECF">
        <w:rPr>
          <w:rFonts w:ascii="Times New Roman" w:hAnsi="Times New Roman" w:cs="Times New Roman"/>
          <w:sz w:val="28"/>
          <w:szCs w:val="28"/>
        </w:rPr>
        <w:t>1889 решений</w:t>
      </w:r>
      <w:r w:rsidRPr="002F7ECF">
        <w:rPr>
          <w:rFonts w:ascii="Times New Roman" w:hAnsi="Times New Roman" w:cs="Times New Roman"/>
          <w:sz w:val="28"/>
          <w:szCs w:val="28"/>
        </w:rPr>
        <w:t xml:space="preserve"> о выдворении иностранных граждан (в 2019 году –</w:t>
      </w:r>
      <w:r w:rsidR="00277FED" w:rsidRPr="002F7ECF">
        <w:rPr>
          <w:rFonts w:ascii="Times New Roman" w:hAnsi="Times New Roman" w:cs="Times New Roman"/>
          <w:sz w:val="28"/>
          <w:szCs w:val="28"/>
        </w:rPr>
        <w:t xml:space="preserve"> 1072</w:t>
      </w:r>
      <w:r w:rsidRPr="002F7ECF">
        <w:rPr>
          <w:rFonts w:ascii="Times New Roman" w:hAnsi="Times New Roman" w:cs="Times New Roman"/>
          <w:sz w:val="28"/>
          <w:szCs w:val="28"/>
        </w:rPr>
        <w:t>)</w:t>
      </w:r>
      <w:r w:rsidR="00827EBC"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015DD4AB" w14:textId="77777777" w:rsidR="006A6C85" w:rsidRPr="002F7ECF" w:rsidRDefault="006A6C85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B460D1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2. «Среди мигрантов высокий уровень преступности».</w:t>
      </w:r>
    </w:p>
    <w:p w14:paraId="2DF2EA59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Данный стереотип базируется на мифе о повышенной криминальности мигрантов и легко опровергается официальными данными о преступности </w:t>
      </w:r>
      <w:r w:rsidR="002863D0" w:rsidRPr="002F7ECF">
        <w:rPr>
          <w:rFonts w:ascii="Times New Roman" w:hAnsi="Times New Roman" w:cs="Times New Roman"/>
          <w:sz w:val="28"/>
          <w:szCs w:val="28"/>
        </w:rPr>
        <w:t>в автономном округе. Так, в 2019</w:t>
      </w:r>
      <w:r w:rsidRPr="002F7ECF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2863D0" w:rsidRPr="002F7ECF">
        <w:rPr>
          <w:rFonts w:ascii="Times New Roman" w:hAnsi="Times New Roman" w:cs="Times New Roman"/>
          <w:sz w:val="28"/>
          <w:szCs w:val="28"/>
        </w:rPr>
        <w:t>Югре</w:t>
      </w:r>
      <w:r w:rsidRPr="002F7ECF">
        <w:rPr>
          <w:rFonts w:ascii="Times New Roman" w:hAnsi="Times New Roman" w:cs="Times New Roman"/>
          <w:sz w:val="28"/>
          <w:szCs w:val="28"/>
        </w:rPr>
        <w:t xml:space="preserve"> было зарегистрировано </w:t>
      </w:r>
      <w:r w:rsidR="005308AC" w:rsidRPr="002F7EC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74075" w:rsidRPr="002F7ECF">
        <w:rPr>
          <w:rFonts w:ascii="Times New Roman" w:hAnsi="Times New Roman" w:cs="Times New Roman"/>
          <w:sz w:val="28"/>
          <w:szCs w:val="28"/>
        </w:rPr>
        <w:t>20</w:t>
      </w:r>
      <w:r w:rsidR="005308AC" w:rsidRPr="002F7ECF">
        <w:rPr>
          <w:rFonts w:ascii="Times New Roman" w:hAnsi="Times New Roman" w:cs="Times New Roman"/>
          <w:sz w:val="28"/>
          <w:szCs w:val="28"/>
        </w:rPr>
        <w:t> тыс.</w:t>
      </w:r>
      <w:r w:rsidRPr="002F7ECF">
        <w:rPr>
          <w:rFonts w:ascii="Times New Roman" w:hAnsi="Times New Roman" w:cs="Times New Roman"/>
          <w:sz w:val="28"/>
          <w:szCs w:val="28"/>
        </w:rPr>
        <w:t xml:space="preserve"> преступлений. Иностранными гражданами совершено </w:t>
      </w:r>
      <w:r w:rsidR="002863D0" w:rsidRPr="002F7ECF">
        <w:rPr>
          <w:rFonts w:ascii="Times New Roman" w:hAnsi="Times New Roman" w:cs="Times New Roman"/>
          <w:sz w:val="28"/>
          <w:szCs w:val="28"/>
        </w:rPr>
        <w:t>389</w:t>
      </w:r>
      <w:r w:rsidRPr="002F7ECF">
        <w:rPr>
          <w:rFonts w:ascii="Times New Roman" w:hAnsi="Times New Roman" w:cs="Times New Roman"/>
          <w:sz w:val="28"/>
          <w:szCs w:val="28"/>
        </w:rPr>
        <w:t xml:space="preserve"> преступлений, т.е. менее 2% от всего количес</w:t>
      </w:r>
      <w:r w:rsidR="00274075" w:rsidRPr="002F7ECF">
        <w:rPr>
          <w:rFonts w:ascii="Times New Roman" w:hAnsi="Times New Roman" w:cs="Times New Roman"/>
          <w:sz w:val="28"/>
          <w:szCs w:val="28"/>
        </w:rPr>
        <w:t xml:space="preserve">тва преступлений. </w:t>
      </w:r>
      <w:r w:rsidRPr="002F7ECF">
        <w:rPr>
          <w:rFonts w:ascii="Times New Roman" w:hAnsi="Times New Roman" w:cs="Times New Roman"/>
          <w:sz w:val="28"/>
          <w:szCs w:val="28"/>
        </w:rPr>
        <w:t xml:space="preserve">Преступность мигрантов имеет выраженную специфику, связанную с неблагоприятным социально-экономическим положением ряда категорий иностранных граждан: так </w:t>
      </w:r>
      <w:r w:rsidR="002863D0" w:rsidRPr="002F7ECF">
        <w:rPr>
          <w:rFonts w:ascii="Times New Roman" w:hAnsi="Times New Roman" w:cs="Times New Roman"/>
          <w:sz w:val="28"/>
          <w:szCs w:val="28"/>
        </w:rPr>
        <w:t>27</w:t>
      </w:r>
      <w:r w:rsidRPr="002F7ECF">
        <w:rPr>
          <w:rFonts w:ascii="Times New Roman" w:hAnsi="Times New Roman" w:cs="Times New Roman"/>
          <w:sz w:val="28"/>
          <w:szCs w:val="28"/>
        </w:rPr>
        <w:t xml:space="preserve">% </w:t>
      </w:r>
      <w:r w:rsidR="00071E3F" w:rsidRPr="002F7ECF">
        <w:rPr>
          <w:rFonts w:ascii="Times New Roman" w:hAnsi="Times New Roman" w:cs="Times New Roman"/>
          <w:sz w:val="28"/>
          <w:szCs w:val="28"/>
        </w:rPr>
        <w:t xml:space="preserve">преступлений, </w:t>
      </w:r>
      <w:r w:rsidRPr="002F7ECF">
        <w:rPr>
          <w:rFonts w:ascii="Times New Roman" w:hAnsi="Times New Roman" w:cs="Times New Roman"/>
          <w:sz w:val="28"/>
          <w:szCs w:val="28"/>
        </w:rPr>
        <w:t>совершенных иностранцами</w:t>
      </w:r>
      <w:r w:rsidR="00071E3F" w:rsidRPr="002F7ECF">
        <w:rPr>
          <w:rFonts w:ascii="Times New Roman" w:hAnsi="Times New Roman" w:cs="Times New Roman"/>
          <w:sz w:val="28"/>
          <w:szCs w:val="28"/>
        </w:rPr>
        <w:t>,</w:t>
      </w:r>
      <w:r w:rsidRPr="002F7ECF">
        <w:rPr>
          <w:rFonts w:ascii="Times New Roman" w:hAnsi="Times New Roman" w:cs="Times New Roman"/>
          <w:sz w:val="28"/>
          <w:szCs w:val="28"/>
        </w:rPr>
        <w:t xml:space="preserve"> составляют корыстные преступления (в основном – кражи продуктов питания и одежды из сетевых магазинов и гипермаркетов), еще </w:t>
      </w:r>
      <w:r w:rsidR="002863D0" w:rsidRPr="002F7ECF">
        <w:rPr>
          <w:rFonts w:ascii="Times New Roman" w:hAnsi="Times New Roman" w:cs="Times New Roman"/>
          <w:sz w:val="28"/>
          <w:szCs w:val="28"/>
        </w:rPr>
        <w:t>9</w:t>
      </w:r>
      <w:r w:rsidRPr="002F7ECF">
        <w:rPr>
          <w:rFonts w:ascii="Times New Roman" w:hAnsi="Times New Roman" w:cs="Times New Roman"/>
          <w:sz w:val="28"/>
          <w:szCs w:val="28"/>
        </w:rPr>
        <w:t>% – использование заведомо подложных миграционных документов (миграционных карт и патентов)</w:t>
      </w:r>
      <w:r w:rsidR="002863D0" w:rsidRPr="002F7ECF">
        <w:rPr>
          <w:rFonts w:ascii="Times New Roman" w:hAnsi="Times New Roman" w:cs="Times New Roman"/>
          <w:sz w:val="28"/>
          <w:szCs w:val="28"/>
        </w:rPr>
        <w:t xml:space="preserve"> и только 1,5% </w:t>
      </w:r>
      <w:r w:rsidR="004D1E2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2863D0" w:rsidRPr="002F7ECF">
        <w:rPr>
          <w:rFonts w:ascii="Times New Roman" w:hAnsi="Times New Roman" w:cs="Times New Roman"/>
          <w:sz w:val="28"/>
          <w:szCs w:val="28"/>
        </w:rPr>
        <w:t>против жизни и здоровья</w:t>
      </w:r>
      <w:r w:rsidR="004D1E29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B15350E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Таким образом, иностранные граждане, </w:t>
      </w:r>
      <w:r w:rsidR="00C83B99" w:rsidRPr="002F7ECF">
        <w:rPr>
          <w:rFonts w:ascii="Times New Roman" w:hAnsi="Times New Roman" w:cs="Times New Roman"/>
          <w:sz w:val="28"/>
          <w:szCs w:val="28"/>
        </w:rPr>
        <w:t>составляя в 2019</w:t>
      </w:r>
      <w:r w:rsidR="002863D0" w:rsidRPr="002F7ECF">
        <w:rPr>
          <w:rFonts w:ascii="Times New Roman" w:hAnsi="Times New Roman" w:cs="Times New Roman"/>
          <w:sz w:val="28"/>
          <w:szCs w:val="28"/>
        </w:rPr>
        <w:t xml:space="preserve"> году 2</w:t>
      </w:r>
      <w:r w:rsidR="00C83B99" w:rsidRPr="002F7ECF">
        <w:rPr>
          <w:rFonts w:ascii="Times New Roman" w:hAnsi="Times New Roman" w:cs="Times New Roman"/>
          <w:sz w:val="28"/>
          <w:szCs w:val="28"/>
        </w:rPr>
        <w:t>,2</w:t>
      </w:r>
      <w:r w:rsidRPr="002F7ECF">
        <w:rPr>
          <w:rFonts w:ascii="Times New Roman" w:hAnsi="Times New Roman" w:cs="Times New Roman"/>
          <w:sz w:val="28"/>
          <w:szCs w:val="28"/>
        </w:rPr>
        <w:t xml:space="preserve">% фактического населения в </w:t>
      </w:r>
      <w:r w:rsidR="002863D0" w:rsidRPr="002F7ECF">
        <w:rPr>
          <w:rFonts w:ascii="Times New Roman" w:hAnsi="Times New Roman" w:cs="Times New Roman"/>
          <w:sz w:val="28"/>
          <w:szCs w:val="28"/>
        </w:rPr>
        <w:t>автономном округе</w:t>
      </w:r>
      <w:r w:rsidRPr="002F7ECF">
        <w:rPr>
          <w:rFonts w:ascii="Times New Roman" w:hAnsi="Times New Roman" w:cs="Times New Roman"/>
          <w:sz w:val="28"/>
          <w:szCs w:val="28"/>
        </w:rPr>
        <w:t xml:space="preserve">, совершили только около </w:t>
      </w:r>
      <w:r w:rsidR="00C83B99" w:rsidRPr="002F7ECF">
        <w:rPr>
          <w:rFonts w:ascii="Times New Roman" w:hAnsi="Times New Roman" w:cs="Times New Roman"/>
          <w:sz w:val="28"/>
          <w:szCs w:val="28"/>
        </w:rPr>
        <w:t>1,9</w:t>
      </w:r>
      <w:r w:rsidRPr="002F7ECF">
        <w:rPr>
          <w:rFonts w:ascii="Times New Roman" w:hAnsi="Times New Roman" w:cs="Times New Roman"/>
          <w:sz w:val="28"/>
          <w:szCs w:val="28"/>
        </w:rPr>
        <w:t xml:space="preserve">% </w:t>
      </w:r>
      <w:r w:rsidRPr="002F7ECF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преступлений, 2/3 из которых – преступления небольшой тяжести. Беспокойство </w:t>
      </w:r>
      <w:r w:rsidR="00345D92" w:rsidRPr="002F7ECF">
        <w:rPr>
          <w:rFonts w:ascii="Times New Roman" w:hAnsi="Times New Roman" w:cs="Times New Roman"/>
          <w:sz w:val="28"/>
          <w:szCs w:val="28"/>
        </w:rPr>
        <w:t xml:space="preserve">может вызывать </w:t>
      </w:r>
      <w:r w:rsidRPr="002F7ECF">
        <w:rPr>
          <w:rFonts w:ascii="Times New Roman" w:hAnsi="Times New Roman" w:cs="Times New Roman"/>
          <w:sz w:val="28"/>
          <w:szCs w:val="28"/>
        </w:rPr>
        <w:t xml:space="preserve">большое количество преступлений, совершенных </w:t>
      </w:r>
      <w:r w:rsidR="00071E3F" w:rsidRPr="002F7ECF">
        <w:rPr>
          <w:rFonts w:ascii="Times New Roman" w:hAnsi="Times New Roman" w:cs="Times New Roman"/>
          <w:sz w:val="28"/>
          <w:szCs w:val="28"/>
        </w:rPr>
        <w:t xml:space="preserve">в 2019 году в Югре </w:t>
      </w:r>
      <w:r w:rsidRPr="002F7ECF">
        <w:rPr>
          <w:rFonts w:ascii="Times New Roman" w:hAnsi="Times New Roman" w:cs="Times New Roman"/>
          <w:sz w:val="28"/>
          <w:szCs w:val="28"/>
        </w:rPr>
        <w:t>в отношении иностранцев</w:t>
      </w:r>
      <w:r w:rsidR="006A6C85" w:rsidRPr="002F7ECF">
        <w:rPr>
          <w:rFonts w:ascii="Times New Roman" w:hAnsi="Times New Roman" w:cs="Times New Roman"/>
          <w:sz w:val="28"/>
          <w:szCs w:val="28"/>
        </w:rPr>
        <w:t xml:space="preserve"> (165)</w:t>
      </w:r>
      <w:r w:rsidR="00827EBC"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57A13EAD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E5A3F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3. «Мигранты плохо работают и не нужны нашей экономике».</w:t>
      </w:r>
    </w:p>
    <w:p w14:paraId="56091633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В экономике </w:t>
      </w:r>
      <w:r w:rsidR="002A4972" w:rsidRPr="002F7ECF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Pr="002F7ECF">
        <w:rPr>
          <w:rFonts w:ascii="Times New Roman" w:hAnsi="Times New Roman" w:cs="Times New Roman"/>
          <w:sz w:val="28"/>
          <w:szCs w:val="28"/>
        </w:rPr>
        <w:t>занято большое количество иностранных граждан: только в 20</w:t>
      </w:r>
      <w:r w:rsidR="002A4972" w:rsidRPr="002F7ECF">
        <w:rPr>
          <w:rFonts w:ascii="Times New Roman" w:hAnsi="Times New Roman" w:cs="Times New Roman"/>
          <w:sz w:val="28"/>
          <w:szCs w:val="28"/>
        </w:rPr>
        <w:t>19</w:t>
      </w:r>
      <w:r w:rsidRPr="002F7ECF">
        <w:rPr>
          <w:rFonts w:ascii="Times New Roman" w:hAnsi="Times New Roman" w:cs="Times New Roman"/>
          <w:sz w:val="28"/>
          <w:szCs w:val="28"/>
        </w:rPr>
        <w:t xml:space="preserve"> году им было выдано более </w:t>
      </w:r>
      <w:r w:rsidR="002A4972" w:rsidRPr="002F7ECF">
        <w:rPr>
          <w:rFonts w:ascii="Times New Roman" w:hAnsi="Times New Roman" w:cs="Times New Roman"/>
          <w:sz w:val="28"/>
          <w:szCs w:val="28"/>
        </w:rPr>
        <w:t>31 тыс</w:t>
      </w:r>
      <w:r w:rsidRPr="002F7ECF">
        <w:rPr>
          <w:rFonts w:ascii="Times New Roman" w:hAnsi="Times New Roman" w:cs="Times New Roman"/>
          <w:sz w:val="28"/>
          <w:szCs w:val="28"/>
        </w:rPr>
        <w:t xml:space="preserve">. патентов на работу. Всего в </w:t>
      </w:r>
      <w:r w:rsidR="002A4972" w:rsidRPr="002F7ECF">
        <w:rPr>
          <w:rFonts w:ascii="Times New Roman" w:hAnsi="Times New Roman" w:cs="Times New Roman"/>
          <w:sz w:val="28"/>
          <w:szCs w:val="28"/>
        </w:rPr>
        <w:t>Югре</w:t>
      </w:r>
      <w:r w:rsidRPr="002F7ECF">
        <w:rPr>
          <w:rFonts w:ascii="Times New Roman" w:hAnsi="Times New Roman" w:cs="Times New Roman"/>
          <w:sz w:val="28"/>
          <w:szCs w:val="28"/>
        </w:rPr>
        <w:t xml:space="preserve"> единовременно трудится не менее </w:t>
      </w:r>
      <w:r w:rsidR="002A4972" w:rsidRPr="002F7ECF">
        <w:rPr>
          <w:rFonts w:ascii="Times New Roman" w:hAnsi="Times New Roman" w:cs="Times New Roman"/>
          <w:sz w:val="28"/>
          <w:szCs w:val="28"/>
        </w:rPr>
        <w:t>20 тыс.</w:t>
      </w:r>
      <w:r w:rsidRPr="002F7ECF">
        <w:rPr>
          <w:rFonts w:ascii="Times New Roman" w:hAnsi="Times New Roman" w:cs="Times New Roman"/>
          <w:sz w:val="28"/>
          <w:szCs w:val="28"/>
        </w:rPr>
        <w:t xml:space="preserve"> </w:t>
      </w:r>
      <w:r w:rsidR="002A4972" w:rsidRPr="002F7ECF">
        <w:rPr>
          <w:rFonts w:ascii="Times New Roman" w:hAnsi="Times New Roman" w:cs="Times New Roman"/>
          <w:sz w:val="28"/>
          <w:szCs w:val="28"/>
        </w:rPr>
        <w:t>мигрантов, из которых 96</w:t>
      </w:r>
      <w:r w:rsidRPr="002F7ECF">
        <w:rPr>
          <w:rFonts w:ascii="Times New Roman" w:hAnsi="Times New Roman" w:cs="Times New Roman"/>
          <w:sz w:val="28"/>
          <w:szCs w:val="28"/>
        </w:rPr>
        <w:t xml:space="preserve">% – граждане государств СНГ. Иностранцы задействованы в таких сферах экономики, как строительство, оптовая и розничная торговля, </w:t>
      </w:r>
      <w:r w:rsidR="002A4972" w:rsidRPr="002F7ECF">
        <w:rPr>
          <w:rFonts w:ascii="Times New Roman" w:hAnsi="Times New Roman" w:cs="Times New Roman"/>
          <w:sz w:val="28"/>
          <w:szCs w:val="28"/>
        </w:rPr>
        <w:t>обрабатывающее производство, сфера услуг, ЖКХ</w:t>
      </w:r>
      <w:r w:rsidRPr="002F7ECF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AA763D">
        <w:rPr>
          <w:rFonts w:ascii="Times New Roman" w:hAnsi="Times New Roman" w:cs="Times New Roman"/>
          <w:sz w:val="28"/>
          <w:szCs w:val="28"/>
        </w:rPr>
        <w:t>О</w:t>
      </w:r>
      <w:r w:rsidR="00AA763D" w:rsidRPr="002F7ECF">
        <w:rPr>
          <w:rFonts w:ascii="Times New Roman" w:hAnsi="Times New Roman" w:cs="Times New Roman"/>
          <w:sz w:val="28"/>
          <w:szCs w:val="28"/>
        </w:rPr>
        <w:t xml:space="preserve">собенно значителен </w:t>
      </w:r>
      <w:r w:rsidR="00AA763D">
        <w:rPr>
          <w:rFonts w:ascii="Times New Roman" w:hAnsi="Times New Roman" w:cs="Times New Roman"/>
          <w:sz w:val="28"/>
          <w:szCs w:val="28"/>
        </w:rPr>
        <w:t>в</w:t>
      </w:r>
      <w:r w:rsidRPr="002F7ECF">
        <w:rPr>
          <w:rFonts w:ascii="Times New Roman" w:hAnsi="Times New Roman" w:cs="Times New Roman"/>
          <w:sz w:val="28"/>
          <w:szCs w:val="28"/>
        </w:rPr>
        <w:t>клад мигрантов в отдельные сферы экономики</w:t>
      </w:r>
      <w:r w:rsidR="00AA763D">
        <w:rPr>
          <w:rFonts w:ascii="Times New Roman" w:hAnsi="Times New Roman" w:cs="Times New Roman"/>
          <w:sz w:val="28"/>
          <w:szCs w:val="28"/>
        </w:rPr>
        <w:t>. Т</w:t>
      </w:r>
      <w:r w:rsidRPr="002F7ECF">
        <w:rPr>
          <w:rFonts w:ascii="Times New Roman" w:hAnsi="Times New Roman" w:cs="Times New Roman"/>
          <w:sz w:val="28"/>
          <w:szCs w:val="28"/>
        </w:rPr>
        <w:t xml:space="preserve">ак, иностранные мигранты в 4,4 раза более </w:t>
      </w:r>
      <w:r w:rsidR="00AA763D">
        <w:rPr>
          <w:rFonts w:ascii="Times New Roman" w:hAnsi="Times New Roman" w:cs="Times New Roman"/>
          <w:sz w:val="28"/>
          <w:szCs w:val="28"/>
        </w:rPr>
        <w:t xml:space="preserve">чем россияне </w:t>
      </w:r>
      <w:r w:rsidRPr="002F7ECF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AA763D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2F7ECF">
        <w:rPr>
          <w:rFonts w:ascii="Times New Roman" w:hAnsi="Times New Roman" w:cs="Times New Roman"/>
          <w:sz w:val="28"/>
          <w:szCs w:val="28"/>
        </w:rPr>
        <w:t>строительств</w:t>
      </w:r>
      <w:r w:rsidR="00AA763D">
        <w:rPr>
          <w:rFonts w:ascii="Times New Roman" w:hAnsi="Times New Roman" w:cs="Times New Roman"/>
          <w:sz w:val="28"/>
          <w:szCs w:val="28"/>
        </w:rPr>
        <w:t>а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2F7ECF">
        <w:rPr>
          <w:rFonts w:ascii="Times New Roman" w:hAnsi="Times New Roman" w:cs="Times New Roman"/>
          <w:sz w:val="28"/>
          <w:szCs w:val="28"/>
        </w:rPr>
        <w:t xml:space="preserve">. К примеру, труд иностранцев используют </w:t>
      </w:r>
      <w:r w:rsidR="00831593" w:rsidRPr="002F7EC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A763D">
        <w:rPr>
          <w:rFonts w:ascii="Times New Roman" w:hAnsi="Times New Roman" w:cs="Times New Roman"/>
          <w:sz w:val="28"/>
          <w:szCs w:val="28"/>
        </w:rPr>
        <w:br/>
      </w:r>
      <w:r w:rsidR="00831593" w:rsidRPr="002F7ECF">
        <w:rPr>
          <w:rFonts w:ascii="Times New Roman" w:hAnsi="Times New Roman" w:cs="Times New Roman"/>
          <w:sz w:val="28"/>
          <w:szCs w:val="28"/>
        </w:rPr>
        <w:t>8 тыс. (</w:t>
      </w:r>
      <w:r w:rsidRPr="002F7EC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6422F7" w:rsidRPr="002F7ECF">
        <w:rPr>
          <w:rFonts w:ascii="Times New Roman" w:hAnsi="Times New Roman" w:cs="Times New Roman"/>
          <w:sz w:val="28"/>
          <w:szCs w:val="28"/>
        </w:rPr>
        <w:t>11</w:t>
      </w:r>
      <w:r w:rsidRPr="002F7ECF">
        <w:rPr>
          <w:rFonts w:ascii="Times New Roman" w:hAnsi="Times New Roman" w:cs="Times New Roman"/>
          <w:sz w:val="28"/>
          <w:szCs w:val="28"/>
        </w:rPr>
        <w:t>%</w:t>
      </w:r>
      <w:r w:rsidR="00831593" w:rsidRPr="002F7ECF">
        <w:rPr>
          <w:rFonts w:ascii="Times New Roman" w:hAnsi="Times New Roman" w:cs="Times New Roman"/>
          <w:sz w:val="28"/>
          <w:szCs w:val="28"/>
        </w:rPr>
        <w:t>)</w:t>
      </w:r>
      <w:r w:rsidRPr="002F7ECF"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 w:rsidR="00831593" w:rsidRPr="002F7ECF">
        <w:rPr>
          <w:rFonts w:ascii="Times New Roman" w:hAnsi="Times New Roman" w:cs="Times New Roman"/>
          <w:sz w:val="28"/>
          <w:szCs w:val="28"/>
        </w:rPr>
        <w:t>Югры</w:t>
      </w:r>
      <w:r w:rsidR="006422F7" w:rsidRPr="002F7ECF">
        <w:rPr>
          <w:rFonts w:ascii="Times New Roman" w:hAnsi="Times New Roman" w:cs="Times New Roman"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sz w:val="28"/>
          <w:szCs w:val="28"/>
        </w:rPr>
        <w:t>– при этом</w:t>
      </w:r>
      <w:r w:rsidR="00AA763D">
        <w:rPr>
          <w:rFonts w:ascii="Times New Roman" w:hAnsi="Times New Roman" w:cs="Times New Roman"/>
          <w:sz w:val="28"/>
          <w:szCs w:val="28"/>
        </w:rPr>
        <w:t>,</w:t>
      </w:r>
      <w:r w:rsidRPr="002F7ECF">
        <w:rPr>
          <w:rFonts w:ascii="Times New Roman" w:hAnsi="Times New Roman" w:cs="Times New Roman"/>
          <w:sz w:val="28"/>
          <w:szCs w:val="28"/>
        </w:rPr>
        <w:t xml:space="preserve"> </w:t>
      </w:r>
      <w:r w:rsidR="006422F7" w:rsidRPr="002F7ECF">
        <w:rPr>
          <w:rFonts w:ascii="Times New Roman" w:hAnsi="Times New Roman" w:cs="Times New Roman"/>
          <w:sz w:val="28"/>
          <w:szCs w:val="28"/>
        </w:rPr>
        <w:t>более 40</w:t>
      </w:r>
      <w:r w:rsidRPr="002F7ECF">
        <w:rPr>
          <w:rFonts w:ascii="Times New Roman" w:hAnsi="Times New Roman" w:cs="Times New Roman"/>
          <w:sz w:val="28"/>
          <w:szCs w:val="28"/>
        </w:rPr>
        <w:t>% иностранных работников заняты на низкоквалифицированных либо не требующих профессиональной подготовки должностях</w:t>
      </w:r>
      <w:r w:rsidR="00345D92"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14:paraId="35A59146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Такое значительное количество трудовых мигрантов не перекрывает потребностей экономики 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>такого активно развивающегося субъекта РФ как Ханты-Мансийский автономный округ – Югра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422F7" w:rsidRPr="002F7ECF">
        <w:rPr>
          <w:rFonts w:ascii="Times New Roman" w:hAnsi="Times New Roman" w:cs="Times New Roman"/>
          <w:bCs/>
          <w:sz w:val="28"/>
          <w:szCs w:val="28"/>
        </w:rPr>
        <w:t xml:space="preserve">В 2019 году </w:t>
      </w:r>
      <w:r w:rsidR="006A6C85" w:rsidRPr="002F7ECF">
        <w:rPr>
          <w:rFonts w:ascii="Times New Roman" w:hAnsi="Times New Roman" w:cs="Times New Roman"/>
          <w:bCs/>
          <w:sz w:val="28"/>
          <w:szCs w:val="28"/>
        </w:rPr>
        <w:t xml:space="preserve">в службу занятости </w:t>
      </w:r>
      <w:r w:rsidR="006422F7" w:rsidRPr="002F7ECF">
        <w:rPr>
          <w:rFonts w:ascii="Times New Roman" w:hAnsi="Times New Roman" w:cs="Times New Roman"/>
          <w:bCs/>
          <w:sz w:val="28"/>
          <w:szCs w:val="28"/>
        </w:rPr>
        <w:t>р</w:t>
      </w:r>
      <w:r w:rsidRPr="002F7ECF">
        <w:rPr>
          <w:rFonts w:ascii="Times New Roman" w:hAnsi="Times New Roman" w:cs="Times New Roman"/>
          <w:bCs/>
          <w:sz w:val="28"/>
          <w:szCs w:val="28"/>
        </w:rPr>
        <w:t>аботодателям</w:t>
      </w:r>
      <w:r w:rsidR="006422F7" w:rsidRPr="002F7ECF">
        <w:rPr>
          <w:rFonts w:ascii="Times New Roman" w:hAnsi="Times New Roman" w:cs="Times New Roman"/>
          <w:bCs/>
          <w:sz w:val="28"/>
          <w:szCs w:val="28"/>
        </w:rPr>
        <w:t>и заявлена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>в 3</w:t>
      </w:r>
      <w:r w:rsidR="006422F7" w:rsidRPr="002F7ECF">
        <w:rPr>
          <w:rFonts w:ascii="Times New Roman" w:hAnsi="Times New Roman" w:cs="Times New Roman"/>
          <w:bCs/>
          <w:sz w:val="28"/>
          <w:szCs w:val="28"/>
        </w:rPr>
        <w:t>,5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раза большая потребность работников от численности безработных</w:t>
      </w:r>
      <w:r w:rsidR="00345D92"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3"/>
      </w:r>
      <w:r w:rsidRPr="002F7ECF">
        <w:rPr>
          <w:rFonts w:ascii="Times New Roman" w:hAnsi="Times New Roman" w:cs="Times New Roman"/>
          <w:bCs/>
          <w:sz w:val="28"/>
          <w:szCs w:val="28"/>
        </w:rPr>
        <w:t>. Покрыть потребность в рабочей силе субъект может только за счет внутренних и внешних мигрантов</w:t>
      </w:r>
      <w:r w:rsidR="00F96018">
        <w:rPr>
          <w:rFonts w:ascii="Times New Roman" w:hAnsi="Times New Roman" w:cs="Times New Roman"/>
          <w:bCs/>
          <w:sz w:val="28"/>
          <w:szCs w:val="28"/>
        </w:rPr>
        <w:t>,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привлекая граждан РФ из других регионов, а также рабочих из других стран. </w:t>
      </w:r>
    </w:p>
    <w:p w14:paraId="2BC2EFBD" w14:textId="77777777" w:rsidR="005257FB" w:rsidRPr="002F7ECF" w:rsidRDefault="00F96018" w:rsidP="00323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о исполнение требований миграционного законодательства </w:t>
      </w:r>
      <w:r w:rsidR="003068F6" w:rsidRPr="002F7ECF">
        <w:rPr>
          <w:rFonts w:ascii="Times New Roman" w:hAnsi="Times New Roman" w:cs="Times New Roman"/>
          <w:bCs/>
          <w:sz w:val="28"/>
          <w:szCs w:val="28"/>
        </w:rPr>
        <w:t>У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МВД России </w:t>
      </w:r>
      <w:r w:rsidR="003068F6" w:rsidRPr="002F7ECF">
        <w:rPr>
          <w:rFonts w:ascii="Times New Roman" w:hAnsi="Times New Roman" w:cs="Times New Roman"/>
          <w:bCs/>
          <w:sz w:val="28"/>
          <w:szCs w:val="28"/>
        </w:rPr>
        <w:t xml:space="preserve">по автономному округу 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>в 20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>19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274075" w:rsidRPr="002F7ECF">
        <w:rPr>
          <w:rFonts w:ascii="Times New Roman" w:hAnsi="Times New Roman" w:cs="Times New Roman"/>
          <w:bCs/>
          <w:sz w:val="28"/>
          <w:szCs w:val="28"/>
        </w:rPr>
        <w:t xml:space="preserve">от работодателей 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получено </w:t>
      </w:r>
      <w:r w:rsidR="00274075" w:rsidRPr="002F7ECF">
        <w:rPr>
          <w:rFonts w:ascii="Times New Roman" w:hAnsi="Times New Roman" w:cs="Times New Roman"/>
          <w:bCs/>
          <w:sz w:val="28"/>
          <w:szCs w:val="28"/>
        </w:rPr>
        <w:t xml:space="preserve">более 30 тыс. 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уведомлений о заключении трудовых отношений с иностранцами, 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>что сопоставимо с количеством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 иностранцев, имеющих разрешительные документы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 xml:space="preserve"> или право заниматься трудовой деятельностью</w:t>
      </w:r>
      <w:r w:rsidR="00215111" w:rsidRPr="002F7EC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15111" w:rsidRPr="002F7ECF">
        <w:rPr>
          <w:rFonts w:ascii="Times New Roman" w:hAnsi="Times New Roman" w:cs="Times New Roman"/>
          <w:bCs/>
          <w:iCs/>
          <w:sz w:val="28"/>
          <w:szCs w:val="20"/>
        </w:rPr>
        <w:t>граждане государств-членов ЕАЭС)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074002C" w14:textId="77777777" w:rsidR="005257FB" w:rsidRPr="002F7ECF" w:rsidRDefault="00F96018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а счет налоговых отчислений иностранных работников субъекты РФ получают значительную прибыль. Так, в </w:t>
      </w:r>
      <w:r w:rsidR="007F4239" w:rsidRPr="002F7ECF">
        <w:rPr>
          <w:rFonts w:ascii="Times New Roman" w:hAnsi="Times New Roman" w:cs="Times New Roman"/>
          <w:bCs/>
          <w:sz w:val="28"/>
          <w:szCs w:val="28"/>
        </w:rPr>
        <w:t>2018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239" w:rsidRPr="002F7ECF">
        <w:rPr>
          <w:rFonts w:ascii="Times New Roman" w:hAnsi="Times New Roman" w:cs="Times New Roman"/>
          <w:bCs/>
          <w:sz w:val="28"/>
          <w:szCs w:val="28"/>
        </w:rPr>
        <w:t>и 2019</w:t>
      </w:r>
      <w:r w:rsidR="003068F6" w:rsidRPr="002F7ECF">
        <w:rPr>
          <w:rFonts w:ascii="Times New Roman" w:hAnsi="Times New Roman" w:cs="Times New Roman"/>
          <w:bCs/>
          <w:sz w:val="28"/>
          <w:szCs w:val="28"/>
        </w:rPr>
        <w:t xml:space="preserve"> годах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 xml:space="preserve"> бюджет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239" w:rsidRPr="002F7ECF">
        <w:rPr>
          <w:rFonts w:ascii="Times New Roman" w:hAnsi="Times New Roman" w:cs="Times New Roman"/>
          <w:bCs/>
          <w:sz w:val="28"/>
          <w:szCs w:val="28"/>
        </w:rPr>
        <w:t>Югры получи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>л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4075" w:rsidRPr="002F7ECF">
        <w:rPr>
          <w:rFonts w:ascii="Times New Roman" w:hAnsi="Times New Roman" w:cs="Times New Roman"/>
          <w:bCs/>
          <w:sz w:val="28"/>
          <w:szCs w:val="28"/>
        </w:rPr>
        <w:t xml:space="preserve">ежегодно </w:t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>более 1 млрд. рублей от налоговых платежей трудовых мигрантов, пользующихся патентом на работу</w:t>
      </w:r>
      <w:r w:rsidR="005257FB"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4"/>
      </w:r>
      <w:r w:rsidR="005257FB"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378202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Таким образом, доходы, получаемые непо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 xml:space="preserve">средственно бюджетом </w:t>
      </w:r>
      <w:r w:rsidR="00F96018">
        <w:rPr>
          <w:rFonts w:ascii="Times New Roman" w:hAnsi="Times New Roman" w:cs="Times New Roman"/>
          <w:bCs/>
          <w:sz w:val="28"/>
          <w:szCs w:val="28"/>
        </w:rPr>
        <w:t>Югры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от трудящих</w:t>
      </w:r>
      <w:r w:rsidR="003233E3" w:rsidRPr="002F7ECF">
        <w:rPr>
          <w:rFonts w:ascii="Times New Roman" w:hAnsi="Times New Roman" w:cs="Times New Roman"/>
          <w:bCs/>
          <w:sz w:val="28"/>
          <w:szCs w:val="28"/>
        </w:rPr>
        <w:t>ся-мигрантов, весьма значителен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96018">
        <w:rPr>
          <w:rFonts w:ascii="Times New Roman" w:hAnsi="Times New Roman" w:cs="Times New Roman"/>
          <w:bCs/>
          <w:sz w:val="28"/>
          <w:szCs w:val="28"/>
        </w:rPr>
        <w:t xml:space="preserve">Кроме этого,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по разным оценкам, с участием мигрантов создается от 8 до 15% валового внутреннего </w:t>
      </w:r>
      <w:r w:rsidRPr="002F7E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продукта страны. К примеру, вклад только граждан Таджикистана в российскую экономику в 2016 году оценивался в размере </w:t>
      </w:r>
      <w:r w:rsidR="00F96018">
        <w:rPr>
          <w:rFonts w:ascii="Times New Roman" w:hAnsi="Times New Roman" w:cs="Times New Roman"/>
          <w:bCs/>
          <w:sz w:val="28"/>
          <w:szCs w:val="28"/>
        </w:rPr>
        <w:br/>
      </w:r>
      <w:r w:rsidRPr="002F7ECF">
        <w:rPr>
          <w:rFonts w:ascii="Times New Roman" w:hAnsi="Times New Roman" w:cs="Times New Roman"/>
          <w:bCs/>
          <w:sz w:val="28"/>
          <w:szCs w:val="28"/>
        </w:rPr>
        <w:t>1 триллиона рублей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5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836177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3EEACB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4. «Мигранты много рожают и вытесняют местное население».</w:t>
      </w:r>
    </w:p>
    <w:p w14:paraId="74C26268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="00BD2683" w:rsidRPr="002F7ECF">
        <w:rPr>
          <w:rFonts w:ascii="Times New Roman" w:hAnsi="Times New Roman" w:cs="Times New Roman"/>
          <w:bCs/>
          <w:sz w:val="28"/>
          <w:szCs w:val="28"/>
        </w:rPr>
        <w:t>98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% внешних трудовых мигрантов в </w:t>
      </w:r>
      <w:r w:rsidR="00BD2683" w:rsidRPr="002F7ECF">
        <w:rPr>
          <w:rFonts w:ascii="Times New Roman" w:hAnsi="Times New Roman" w:cs="Times New Roman"/>
          <w:bCs/>
          <w:sz w:val="28"/>
          <w:szCs w:val="28"/>
        </w:rPr>
        <w:t xml:space="preserve">Югре </w:t>
      </w:r>
      <w:r w:rsidRPr="002F7ECF">
        <w:rPr>
          <w:rFonts w:ascii="Times New Roman" w:hAnsi="Times New Roman" w:cs="Times New Roman"/>
          <w:bCs/>
          <w:sz w:val="28"/>
          <w:szCs w:val="28"/>
        </w:rPr>
        <w:t>составляют граждане государств СНГ и Евр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азийского экономического союза, т.е. граждане стран,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прошлом входивших в состав СССР. Во всех без исключения постсоветских государствах </w:t>
      </w:r>
      <w:r w:rsidR="0048267B">
        <w:rPr>
          <w:rFonts w:ascii="Times New Roman" w:hAnsi="Times New Roman" w:cs="Times New Roman"/>
          <w:bCs/>
          <w:sz w:val="28"/>
          <w:szCs w:val="28"/>
        </w:rPr>
        <w:t>значительно снижается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уровень рождаемости: так, в Узбекистане он составляет в среднем около 1,98 ребенка </w:t>
      </w:r>
      <w:r w:rsidR="0048267B">
        <w:rPr>
          <w:rFonts w:ascii="Times New Roman" w:hAnsi="Times New Roman" w:cs="Times New Roman"/>
          <w:bCs/>
          <w:sz w:val="28"/>
          <w:szCs w:val="28"/>
        </w:rPr>
        <w:br/>
      </w:r>
      <w:r w:rsidRPr="002F7ECF">
        <w:rPr>
          <w:rFonts w:ascii="Times New Roman" w:hAnsi="Times New Roman" w:cs="Times New Roman"/>
          <w:bCs/>
          <w:sz w:val="28"/>
          <w:szCs w:val="28"/>
        </w:rPr>
        <w:t>на 1 женщину, в Киргизии – около 2,5 ребенка на 1 женщину, в Таджикистане – около 3 детей на 1 женщину, в России – около 1,7 ребенка на 1 женщину. Исследования показывают, что рождаемость у мигрантов, переехавших на новое место жительства, постоянно уменьшается и стремится сравняться с рождаемостью местного населения. «Вытеснение» постоянного населения России мигрантами невозможно ни в ср</w:t>
      </w:r>
      <w:r w:rsidR="0048267B">
        <w:rPr>
          <w:rFonts w:ascii="Times New Roman" w:hAnsi="Times New Roman" w:cs="Times New Roman"/>
          <w:bCs/>
          <w:sz w:val="28"/>
          <w:szCs w:val="28"/>
        </w:rPr>
        <w:t xml:space="preserve">еднесрочной, ни в долгосрочной </w:t>
      </w:r>
      <w:r w:rsidRPr="002F7ECF">
        <w:rPr>
          <w:rFonts w:ascii="Times New Roman" w:hAnsi="Times New Roman" w:cs="Times New Roman"/>
          <w:bCs/>
          <w:sz w:val="28"/>
          <w:szCs w:val="28"/>
        </w:rPr>
        <w:t>перспективе</w:t>
      </w:r>
      <w:r w:rsidR="0048267B">
        <w:rPr>
          <w:rFonts w:ascii="Times New Roman" w:hAnsi="Times New Roman" w:cs="Times New Roman"/>
          <w:bCs/>
          <w:sz w:val="28"/>
          <w:szCs w:val="28"/>
        </w:rPr>
        <w:t>.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67B">
        <w:rPr>
          <w:rFonts w:ascii="Times New Roman" w:hAnsi="Times New Roman" w:cs="Times New Roman"/>
          <w:bCs/>
          <w:sz w:val="28"/>
          <w:szCs w:val="28"/>
        </w:rPr>
        <w:t>Д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аже в случае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единомоментного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переезда в РФ всего без исключения населения Узбекистана, Таджикистана и Киргизии вместе взятых, удельный вес граждан этих стран в населении РФ составит не более 25%. Кроме того, процессы социально-культурной адаптации мигрантов при должной поддержке интеграционных процессов приведут к постепенной ассимиляции потомков внешних мигрантов, сопровождающейся принятием социальных, поведенческих и культурных стандартов, распространенных среди местного населения.</w:t>
      </w:r>
    </w:p>
    <w:p w14:paraId="604628DD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A9480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5. «Большое количество мигрантов не нужно нашей стране»</w:t>
      </w:r>
    </w:p>
    <w:p w14:paraId="0B3FFA20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К сожалению, для России характерна естественная убыль населения. Привлечение мигрантов в РФ становится важнейшим условием преодоления глубокого демографического кризиса. В условиях сокращения национальных трудовых ресурсов, старения и естественной убыли населения, в особенности касающейся регионов Дальнего Востока, Сибири и Центральной России, обеспечение прироста населения за счет переселенческой миграции становится важнейшей стратегической задачей </w:t>
      </w:r>
      <w:r w:rsidR="007F4239" w:rsidRPr="002F7ECF">
        <w:rPr>
          <w:rFonts w:ascii="Times New Roman" w:hAnsi="Times New Roman" w:cs="Times New Roman"/>
          <w:bCs/>
          <w:sz w:val="28"/>
          <w:szCs w:val="28"/>
        </w:rPr>
        <w:t>страны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Соответствующие цели декларированы в Концепции государственной миграционной политики до 2025 года, показатели их исполнения используются при оценке эффективности деятельности органов государственной власти в сфере миграции. </w:t>
      </w:r>
    </w:p>
    <w:p w14:paraId="306B4869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Реализация среднего варианта демо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 xml:space="preserve">графического прогноза </w:t>
      </w:r>
      <w:r w:rsidR="005C460B">
        <w:rPr>
          <w:rFonts w:ascii="Times New Roman" w:hAnsi="Times New Roman" w:cs="Times New Roman"/>
          <w:bCs/>
          <w:sz w:val="28"/>
          <w:szCs w:val="28"/>
        </w:rPr>
        <w:br/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до 2035 года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, рассчитанного Росстатом, согласно которому население России будет сохраняться в пределах 147 млн. человек, требует </w:t>
      </w:r>
      <w:r w:rsidRPr="002F7ECF">
        <w:rPr>
          <w:rFonts w:ascii="Times New Roman" w:hAnsi="Times New Roman" w:cs="Times New Roman"/>
          <w:b/>
          <w:bCs/>
          <w:sz w:val="28"/>
          <w:szCs w:val="28"/>
        </w:rPr>
        <w:t>миграционного прироста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размере не менее 285 тыс. человек ежегодно. При этом </w:t>
      </w:r>
      <w:r w:rsidRPr="002F7E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сокращение миграционного прироста до уровня 120 тыс. человек в год будет означать существенное сокращение численности населения страны. Рост численности населения Российской Федерации возможен только при сохранении миграционного прироста на уровне от 340 тыс. человек в год и выше. </w:t>
      </w:r>
      <w:r w:rsidR="00E03700" w:rsidRPr="002F7ECF">
        <w:rPr>
          <w:rFonts w:ascii="Times New Roman" w:hAnsi="Times New Roman" w:cs="Times New Roman"/>
          <w:bCs/>
          <w:sz w:val="28"/>
          <w:szCs w:val="28"/>
        </w:rPr>
        <w:t>Например</w:t>
      </w:r>
      <w:r w:rsidR="005C460B">
        <w:rPr>
          <w:rFonts w:ascii="Times New Roman" w:hAnsi="Times New Roman" w:cs="Times New Roman"/>
          <w:bCs/>
          <w:sz w:val="28"/>
          <w:szCs w:val="28"/>
        </w:rPr>
        <w:t>,</w:t>
      </w:r>
      <w:r w:rsidR="00E03700" w:rsidRPr="002F7ECF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2F7ECF">
        <w:rPr>
          <w:rFonts w:ascii="Times New Roman" w:hAnsi="Times New Roman" w:cs="Times New Roman"/>
          <w:bCs/>
          <w:sz w:val="28"/>
          <w:szCs w:val="28"/>
        </w:rPr>
        <w:t>играционный прирост населения РФ в 2016 году составил 261,9 тыс. человек, обеспечив 98% общего прироста населения</w:t>
      </w:r>
      <w:r w:rsidR="007F4239" w:rsidRPr="002F7ECF">
        <w:rPr>
          <w:rFonts w:ascii="Times New Roman" w:hAnsi="Times New Roman" w:cs="Times New Roman"/>
          <w:bCs/>
          <w:sz w:val="28"/>
          <w:szCs w:val="28"/>
        </w:rPr>
        <w:t xml:space="preserve"> страны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6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C5B31F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Миграционный прирост жизненно необходим России — по данным экспертов, общая убыль трудоспособного населения страны до 2030 года составит не менее 11 млн. человек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7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7570F9" w14:textId="77777777" w:rsidR="000B2F2B" w:rsidRPr="002F7ECF" w:rsidRDefault="000B2F2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</w:p>
    <w:p w14:paraId="317BC997" w14:textId="77777777" w:rsidR="000B2F2B" w:rsidRPr="002F7ECF" w:rsidRDefault="000B2F2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6. «Мигранты распространяют опасные заболевания»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F1641E" w14:textId="77777777" w:rsidR="000B2F2B" w:rsidRPr="002F7ECF" w:rsidRDefault="000B2F2B" w:rsidP="005A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Данный стереотип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также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может быть опровергнут на примере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Эпидемиологическая ситуация в среде иностранных граждан, приезжающих в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наш регион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, изучена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хорошо,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является достаточно благоприятной и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аналогична ситуации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среди местного населения. Большая часть трудовых мигрантов трудится на основании патента на работу и при оформлении этого документа проходит медицинское освидетельствование. Медицинское освидетельствование проходят также иностранные граждане, претендующие на разрешение на временное проживание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 xml:space="preserve"> (дающего право проживать в РФ 3 года)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и вид на жительство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 xml:space="preserve"> (на 5 лет)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По данным 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spellStart"/>
      <w:r w:rsidR="005A3ABC" w:rsidRPr="002F7ECF">
        <w:rPr>
          <w:rFonts w:ascii="Times New Roman" w:hAnsi="Times New Roman" w:cs="Times New Roman"/>
          <w:bCs/>
          <w:sz w:val="28"/>
          <w:szCs w:val="28"/>
        </w:rPr>
        <w:t>Роспотребнадзра</w:t>
      </w:r>
      <w:proofErr w:type="spellEnd"/>
      <w:r w:rsidR="005A3ABC" w:rsidRPr="002F7ECF">
        <w:rPr>
          <w:rFonts w:ascii="Times New Roman" w:hAnsi="Times New Roman" w:cs="Times New Roman"/>
          <w:bCs/>
          <w:sz w:val="28"/>
          <w:szCs w:val="28"/>
        </w:rPr>
        <w:t xml:space="preserve"> по автономному округу в 2019 году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медицинское освидетельствование прошли более 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>37 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тыс. иностранных граждан и лиц без гражданства. 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>Только у 74 человек (0,2 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% от прошедших тестирование) обнаружены заболевания, представляющие опасность для 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>окружающих: ВИЧ-инфекция – у 33 человек, туберкулез – у 24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человек, инфекции, пере</w:t>
      </w:r>
      <w:r w:rsidR="002F7ECF">
        <w:rPr>
          <w:rFonts w:ascii="Times New Roman" w:hAnsi="Times New Roman" w:cs="Times New Roman"/>
          <w:bCs/>
          <w:sz w:val="28"/>
          <w:szCs w:val="28"/>
        </w:rPr>
        <w:t>дающиеся половым путем – у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 xml:space="preserve"> 17</w:t>
      </w:r>
      <w:r w:rsidR="000609C8" w:rsidRPr="002F7ECF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79165E"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8"/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При этом в отношении лиц, у которых выявлены данные заболевания, </w:t>
      </w:r>
      <w:r w:rsidR="005A3ABC" w:rsidRPr="002F7ECF">
        <w:rPr>
          <w:rFonts w:ascii="Times New Roman" w:hAnsi="Times New Roman" w:cs="Times New Roman"/>
          <w:bCs/>
          <w:sz w:val="28"/>
          <w:szCs w:val="28"/>
        </w:rPr>
        <w:t>оформляются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материалы для принятия решения о нежелательности пребывания (проживания) иностранного гражданина в России</w:t>
      </w:r>
      <w:r w:rsidR="000609C8" w:rsidRPr="002F7ECF">
        <w:rPr>
          <w:rFonts w:ascii="Times New Roman" w:hAnsi="Times New Roman" w:cs="Times New Roman"/>
          <w:bCs/>
          <w:sz w:val="28"/>
          <w:szCs w:val="28"/>
        </w:rPr>
        <w:t xml:space="preserve"> с целью дальней</w:t>
      </w:r>
      <w:r w:rsidR="00FC2068" w:rsidRPr="002F7ECF">
        <w:rPr>
          <w:rFonts w:ascii="Times New Roman" w:hAnsi="Times New Roman" w:cs="Times New Roman"/>
          <w:bCs/>
          <w:sz w:val="28"/>
          <w:szCs w:val="28"/>
        </w:rPr>
        <w:t>шей</w:t>
      </w:r>
      <w:r w:rsidR="000609C8" w:rsidRPr="002F7ECF">
        <w:rPr>
          <w:rFonts w:ascii="Times New Roman" w:hAnsi="Times New Roman" w:cs="Times New Roman"/>
          <w:bCs/>
          <w:sz w:val="28"/>
          <w:szCs w:val="28"/>
        </w:rPr>
        <w:t xml:space="preserve"> депортации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На основании этих сведений Федеральная служба Роспотребнадзора принимает решение о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неразрешении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въезда данных граждан на территорию РФ. Получение документов, дающих право на </w:t>
      </w:r>
      <w:r w:rsidR="00B25453" w:rsidRPr="002F7ECF">
        <w:rPr>
          <w:rFonts w:ascii="Times New Roman" w:hAnsi="Times New Roman" w:cs="Times New Roman"/>
          <w:bCs/>
          <w:sz w:val="28"/>
          <w:szCs w:val="28"/>
        </w:rPr>
        <w:t>работу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либо проживание в РФ, лицами, не прошедшими медицинскую комиссию, невозможно. </w:t>
      </w:r>
    </w:p>
    <w:p w14:paraId="6B9AD0ED" w14:textId="77777777" w:rsidR="005308AC" w:rsidRPr="002F7ECF" w:rsidRDefault="005308AC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4E0205" w14:textId="77777777" w:rsidR="000B2F2B" w:rsidRPr="002F7ECF" w:rsidRDefault="000B2F2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 xml:space="preserve">Стереотип 7. «Дети мигрантов заполонили школы и детские сады» </w:t>
      </w:r>
    </w:p>
    <w:p w14:paraId="24B03F47" w14:textId="77777777" w:rsidR="00305143" w:rsidRPr="002F7ECF" w:rsidRDefault="000B2F2B" w:rsidP="0030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Рассмотрим, какую нагрузку испытывают учреждения образования </w:t>
      </w:r>
      <w:r w:rsidR="00EE1826">
        <w:rPr>
          <w:rFonts w:ascii="Times New Roman" w:hAnsi="Times New Roman" w:cs="Times New Roman"/>
          <w:bCs/>
          <w:sz w:val="28"/>
          <w:szCs w:val="28"/>
        </w:rPr>
        <w:t>Югры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связи с </w:t>
      </w:r>
      <w:r w:rsidR="00B25453" w:rsidRPr="002F7ECF">
        <w:rPr>
          <w:rFonts w:ascii="Times New Roman" w:hAnsi="Times New Roman" w:cs="Times New Roman"/>
          <w:bCs/>
          <w:sz w:val="28"/>
          <w:szCs w:val="28"/>
        </w:rPr>
        <w:t>«</w:t>
      </w:r>
      <w:r w:rsidRPr="002F7ECF">
        <w:rPr>
          <w:rFonts w:ascii="Times New Roman" w:hAnsi="Times New Roman" w:cs="Times New Roman"/>
          <w:bCs/>
          <w:sz w:val="28"/>
          <w:szCs w:val="28"/>
        </w:rPr>
        <w:t>ростом</w:t>
      </w:r>
      <w:r w:rsidR="00B25453" w:rsidRPr="002F7ECF">
        <w:rPr>
          <w:rFonts w:ascii="Times New Roman" w:hAnsi="Times New Roman" w:cs="Times New Roman"/>
          <w:bCs/>
          <w:sz w:val="28"/>
          <w:szCs w:val="28"/>
        </w:rPr>
        <w:t>»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числа детей-мигрантов. В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>средних обще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организациях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 xml:space="preserve"> (школах)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автономного округа числится более 2386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="00EE1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иностранных граждан, в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организациях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lastRenderedPageBreak/>
        <w:t>дошкольного образования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 xml:space="preserve">(детсадах)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– около 426</w:t>
      </w:r>
      <w:r w:rsidR="002F7ECF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="00EE1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ECF">
        <w:rPr>
          <w:rFonts w:ascii="Times New Roman" w:hAnsi="Times New Roman" w:cs="Times New Roman"/>
          <w:bCs/>
          <w:sz w:val="28"/>
          <w:szCs w:val="28"/>
        </w:rPr>
        <w:t>иностранных граждан</w:t>
      </w:r>
      <w:r w:rsidRPr="002F7ECF">
        <w:rPr>
          <w:rFonts w:ascii="Times New Roman" w:hAnsi="Times New Roman" w:cs="Times New Roman"/>
          <w:bCs/>
          <w:sz w:val="28"/>
          <w:szCs w:val="28"/>
        </w:rPr>
        <w:t>. В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 xml:space="preserve">сего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автономном округе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>детские сады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>посещают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116 226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детей,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>227 596 ребят обучаю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тся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школах, подведомственных </w:t>
      </w:r>
      <w:r w:rsidR="00E32C27" w:rsidRPr="002F7ECF">
        <w:rPr>
          <w:rFonts w:ascii="Times New Roman" w:hAnsi="Times New Roman" w:cs="Times New Roman"/>
          <w:bCs/>
          <w:sz w:val="28"/>
          <w:szCs w:val="28"/>
        </w:rPr>
        <w:t>муниципальным образованиям</w:t>
      </w:r>
      <w:r w:rsidR="0079165E"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9"/>
      </w:r>
      <w:r w:rsidRPr="002F7ECF">
        <w:rPr>
          <w:rFonts w:ascii="Times New Roman" w:hAnsi="Times New Roman" w:cs="Times New Roman"/>
          <w:bCs/>
          <w:sz w:val="28"/>
          <w:szCs w:val="28"/>
        </w:rPr>
        <w:t>. Таким образом, дети</w:t>
      </w:r>
      <w:r w:rsidR="00EE1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>иностранн</w:t>
      </w:r>
      <w:r w:rsidR="00C65673" w:rsidRPr="002F7ECF">
        <w:rPr>
          <w:rFonts w:ascii="Times New Roman" w:hAnsi="Times New Roman" w:cs="Times New Roman"/>
          <w:bCs/>
          <w:sz w:val="28"/>
          <w:szCs w:val="28"/>
        </w:rPr>
        <w:t>ы</w:t>
      </w:r>
      <w:r w:rsidR="00EE1826">
        <w:rPr>
          <w:rFonts w:ascii="Times New Roman" w:hAnsi="Times New Roman" w:cs="Times New Roman"/>
          <w:bCs/>
          <w:sz w:val="28"/>
          <w:szCs w:val="28"/>
        </w:rPr>
        <w:t>х</w:t>
      </w:r>
      <w:r w:rsidR="00C65673" w:rsidRPr="002F7ECF">
        <w:rPr>
          <w:rFonts w:ascii="Times New Roman" w:hAnsi="Times New Roman" w:cs="Times New Roman"/>
          <w:bCs/>
          <w:sz w:val="28"/>
          <w:szCs w:val="28"/>
        </w:rPr>
        <w:t xml:space="preserve"> граждан составляют менее 0,4</w:t>
      </w:r>
      <w:r w:rsidRPr="002F7ECF">
        <w:rPr>
          <w:rFonts w:ascii="Times New Roman" w:hAnsi="Times New Roman" w:cs="Times New Roman"/>
          <w:bCs/>
          <w:sz w:val="28"/>
          <w:szCs w:val="28"/>
        </w:rPr>
        <w:t>% от вс</w:t>
      </w:r>
      <w:r w:rsidR="00C65673" w:rsidRPr="002F7ECF">
        <w:rPr>
          <w:rFonts w:ascii="Times New Roman" w:hAnsi="Times New Roman" w:cs="Times New Roman"/>
          <w:bCs/>
          <w:sz w:val="28"/>
          <w:szCs w:val="28"/>
        </w:rPr>
        <w:t xml:space="preserve">ех дошкольников </w:t>
      </w:r>
      <w:r w:rsidR="00A36E04" w:rsidRPr="002F7ECF">
        <w:rPr>
          <w:rFonts w:ascii="Times New Roman" w:hAnsi="Times New Roman" w:cs="Times New Roman"/>
          <w:bCs/>
          <w:sz w:val="28"/>
          <w:szCs w:val="28"/>
        </w:rPr>
        <w:t>Югры</w:t>
      </w:r>
      <w:r w:rsidR="00C65673" w:rsidRPr="002F7ECF">
        <w:rPr>
          <w:rFonts w:ascii="Times New Roman" w:hAnsi="Times New Roman" w:cs="Times New Roman"/>
          <w:bCs/>
          <w:sz w:val="28"/>
          <w:szCs w:val="28"/>
        </w:rPr>
        <w:t xml:space="preserve"> и около 1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% школьников. Вряд ли такая ситуация может быть описана словом «заполонили». </w:t>
      </w:r>
    </w:p>
    <w:p w14:paraId="187848E2" w14:textId="77777777" w:rsidR="003F36F4" w:rsidRPr="002F7ECF" w:rsidRDefault="000B2F2B" w:rsidP="0079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На распространенность данного стереотипа также оказывает влияние эффект так называемых «видимых меньшинств» – жители мегаполисов, замечая людей иной внешности и национальности в своем окружении, часто делают необоснованные выводы об их гражданской принадлежности</w:t>
      </w:r>
      <w:r w:rsidR="00EE1826">
        <w:rPr>
          <w:rFonts w:ascii="Times New Roman" w:hAnsi="Times New Roman" w:cs="Times New Roman"/>
          <w:bCs/>
          <w:sz w:val="28"/>
          <w:szCs w:val="28"/>
        </w:rPr>
        <w:t>.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826">
        <w:rPr>
          <w:rFonts w:ascii="Times New Roman" w:hAnsi="Times New Roman" w:cs="Times New Roman"/>
          <w:bCs/>
          <w:sz w:val="28"/>
          <w:szCs w:val="28"/>
        </w:rPr>
        <w:t>Т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ак, граждане РФ, принадлежащие к коренному населению, например, Северного Кавказа, Поволжья, Южной и Восточной Сибири могут восприниматься населением Центральной России и Северо-Запада в качестве «внешних мигрантов». </w:t>
      </w:r>
    </w:p>
    <w:p w14:paraId="5990C185" w14:textId="77777777" w:rsidR="003F36F4" w:rsidRPr="002F7ECF" w:rsidRDefault="000B2F2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Эти данные свидетельствуют не только о сравнительно небольшой численности детей</w:t>
      </w:r>
      <w:r w:rsidR="00EE1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иностранных граждан, недостаточной для того, чтобы что-либо «заполонить», но и о росте семейной миграции в Россию и об интеграционных намерениях иностранных граждан стать полноправными россиянами и дать гражданство РФ своим детям. </w:t>
      </w:r>
    </w:p>
    <w:p w14:paraId="215CE6BB" w14:textId="77777777" w:rsidR="005308AC" w:rsidRPr="002F7ECF" w:rsidRDefault="005308AC" w:rsidP="00FD6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C5E7E" w14:textId="77777777" w:rsidR="003F373A" w:rsidRPr="002F7ECF" w:rsidRDefault="000B2F2B" w:rsidP="00B25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8. «России угрожают беженцы из Сирии и Ближнего Востока»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91B0FB" w14:textId="77777777" w:rsidR="000B2F2B" w:rsidRPr="002F7ECF" w:rsidRDefault="000B2F2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Россия не является привлекательной для беженцев страной назначения. Количество лиц, имеющих ст</w:t>
      </w:r>
      <w:r w:rsidR="00B25453" w:rsidRPr="002F7ECF">
        <w:rPr>
          <w:rFonts w:ascii="Times New Roman" w:hAnsi="Times New Roman" w:cs="Times New Roman"/>
          <w:bCs/>
          <w:sz w:val="28"/>
          <w:szCs w:val="28"/>
        </w:rPr>
        <w:t>атус беженца в РФ, незначителен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и постоянно сокращается: так, на 1 октября 2018 года таких было 592 человека на всю Россию. Более половины лиц (51,9 %), признанных беженцами на территории Российской Федерации и состоящих на учете, составляют граждане Афганистана, далее следуют граждане Украины (26,7 %), Грузии (5,1 %), Молдовы (3,4 %) и Узбекистана (3,2 %). Статус беженца в РФ имеют 2 гражданина Сирийской Арабско</w:t>
      </w:r>
      <w:r w:rsidR="002E03A9" w:rsidRPr="002F7ECF">
        <w:rPr>
          <w:rFonts w:ascii="Times New Roman" w:hAnsi="Times New Roman" w:cs="Times New Roman"/>
          <w:bCs/>
          <w:sz w:val="28"/>
          <w:szCs w:val="28"/>
        </w:rPr>
        <w:t>й республики</w:t>
      </w:r>
      <w:r w:rsidR="0079165E"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20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3F89A4" w14:textId="77777777" w:rsidR="00305143" w:rsidRPr="002F7ECF" w:rsidRDefault="00305143" w:rsidP="0030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В Югре же лица, имеющие статус беженца вообще не зарегистрированы. Неизменно снижается и количество лиц, имеющих статус вынужденного переселенца. На 1 января 2019 года в автономном округе пребывало 17 таких вынужденных мигрантов, к 2020 году их осталось только 9</w:t>
      </w:r>
      <w:r w:rsidR="00FD6EC7"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21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4190271A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Большое значение имеет адекватное освещение в СМИ миграционных процессов, а также </w:t>
      </w:r>
      <w:r w:rsidRPr="002F7ECF">
        <w:rPr>
          <w:rFonts w:ascii="Times New Roman" w:hAnsi="Times New Roman" w:cs="Times New Roman"/>
          <w:b/>
          <w:bCs/>
          <w:iCs/>
          <w:sz w:val="28"/>
          <w:szCs w:val="20"/>
        </w:rPr>
        <w:t>противодействие распространению негативных клише и стереотипов о миграции и мигрантах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14:paraId="5238F812" w14:textId="77777777" w:rsidR="005257FB" w:rsidRPr="002F7ECF" w:rsidRDefault="005257FB" w:rsidP="00525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постоянной информационной работе необходимо использовать корректные экспертные и официальные источники </w:t>
      </w:r>
      <w:r w:rsidR="00EE1826">
        <w:rPr>
          <w:rFonts w:ascii="Times New Roman" w:hAnsi="Times New Roman" w:cs="Times New Roman"/>
          <w:bCs/>
          <w:iCs/>
          <w:sz w:val="28"/>
          <w:szCs w:val="20"/>
        </w:rPr>
        <w:t>(ниже привед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ен их список</w:t>
      </w:r>
      <w:r w:rsidR="00EE1826">
        <w:rPr>
          <w:rFonts w:ascii="Times New Roman" w:hAnsi="Times New Roman" w:cs="Times New Roman"/>
          <w:bCs/>
          <w:iCs/>
          <w:sz w:val="28"/>
          <w:szCs w:val="20"/>
        </w:rPr>
        <w:t>)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:</w:t>
      </w:r>
    </w:p>
    <w:p w14:paraId="6E91AC65" w14:textId="77777777" w:rsidR="00F15930" w:rsidRPr="00ED7513" w:rsidRDefault="00F15930" w:rsidP="00ED7513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ED7513">
        <w:rPr>
          <w:rFonts w:ascii="Times New Roman" w:hAnsi="Times New Roman" w:cs="Times New Roman"/>
          <w:b/>
          <w:bCs/>
          <w:iCs/>
          <w:sz w:val="28"/>
          <w:szCs w:val="24"/>
        </w:rPr>
        <w:lastRenderedPageBreak/>
        <w:t>Источники данных о миграции в РФ</w:t>
      </w:r>
    </w:p>
    <w:p w14:paraId="658F8112" w14:textId="77777777" w:rsidR="00F15930" w:rsidRPr="002F7ECF" w:rsidRDefault="00F15930" w:rsidP="00F15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14:paraId="4D577C69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Ссылки на сайты ведомств, структур, научно-исследовательских учреждений, информационных агентств, которые содержат обновляющиеся материалы по миграционной статистике в РФ и проблемах миграции. </w:t>
      </w:r>
    </w:p>
    <w:p w14:paraId="304C9F10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https://мвд.рф/Deljatelnost/statistics/migracionnaya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статистические сведения о миграционной ситуации в России по линии МВД РФ: обновляются ежемесячно, с разбивкой по странам происхождения и регионам РФ – ежеквартально. </w:t>
      </w:r>
    </w:p>
    <w:p w14:paraId="067EF744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http://www.gks.ru/wps/wcm/connect/rosstat_main/rosstat/ru/statistics/ </w:t>
      </w:r>
      <w:proofErr w:type="spellStart"/>
      <w:r w:rsidRPr="002F7ECF">
        <w:rPr>
          <w:rFonts w:ascii="Times New Roman" w:hAnsi="Times New Roman" w:cs="Times New Roman"/>
          <w:b/>
          <w:sz w:val="28"/>
          <w:szCs w:val="28"/>
        </w:rPr>
        <w:t>population</w:t>
      </w:r>
      <w:proofErr w:type="spellEnd"/>
      <w:r w:rsidRPr="002F7ECF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F7ECF">
        <w:rPr>
          <w:rFonts w:ascii="Times New Roman" w:hAnsi="Times New Roman" w:cs="Times New Roman"/>
          <w:b/>
          <w:sz w:val="28"/>
          <w:szCs w:val="28"/>
        </w:rPr>
        <w:t>demography</w:t>
      </w:r>
      <w:proofErr w:type="spellEnd"/>
      <w:r w:rsidRPr="002F7ECF">
        <w:rPr>
          <w:rFonts w:ascii="Times New Roman" w:hAnsi="Times New Roman" w:cs="Times New Roman"/>
          <w:b/>
          <w:sz w:val="28"/>
          <w:szCs w:val="28"/>
        </w:rPr>
        <w:t>/#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официальные данные Федеральной службы государственной статистики по миграции: содержат данные в том числе о внутренних миграционных процессах в РФ, миграционном приросте по регионам РФ. В качестве мигрантов ФСГС, в соответствии со своей методикой, учитывает лиц, имеющих регистрацию в регионе пребывания на срок от 9 месяцев до 5 лет. </w:t>
      </w:r>
    </w:p>
    <w:p w14:paraId="4FE0A5FF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http://www.demoscope.ru/weekly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Демоскоп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 – еженедельное сетевое издание Института демографии НИУ «Высшая школа экономики»: публикует аналитические сводки о состоянии миграционных процессов в России и в мире. </w:t>
      </w:r>
    </w:p>
    <w:p w14:paraId="784D0D9C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https://www.ranepa.ru/social/informatsionno-analiticheskij-byulleten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страница информационно-аналитического бюллетеня «Мониторинг социально-экономического положения и самочувствия населения» Института социального анализа и прогнозирования РАНХиГС: содержит ежеквартальные аналитические сводки о миграционных процессах в РФ. </w:t>
      </w:r>
    </w:p>
    <w:p w14:paraId="3F10220B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http://www.e-cis.info/page.php?id=24041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миграционная ситуация в странах СНГ: ежеквартально обновляемая сводка от Совета руководителей миграционных органов стран-участников СНГ. </w:t>
      </w:r>
    </w:p>
    <w:p w14:paraId="68F6C9F3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http://www.eurasiancommission.org/ru/act/finpol/migration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сайт Департамента трудовой миграции и социальной защиты Евразийской экономической комиссии. </w:t>
      </w:r>
    </w:p>
    <w:p w14:paraId="5EAE53D4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http://www.cdep.ru/index.php?id=79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судебная статистика Российской Федерации: материалы Судебного департамента при Верховном Суде 18 Освещение миграционных процессов в Российской Федерации Российской Федерации по осужденным в РФ с разбивкой по составам, социальным и демографическим категориям. </w:t>
      </w:r>
    </w:p>
    <w:p w14:paraId="60D2E313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http://crimestat.ru/offenses_map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портал правовой статистики Генеральной прокуратуры Российской Федерации: представлены показатели преступности в России и в регионах, с разбивкой по составам и категориям правонарушителей. </w:t>
      </w:r>
    </w:p>
    <w:p w14:paraId="155E41CC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http://muhojir.info/historyMigrants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истории мигрантов – граждан Республики Таджикистан. </w:t>
      </w:r>
    </w:p>
    <w:p w14:paraId="5C0EE62E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https://refugee.ru/?pubtopic=istorii-migrantov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истории мигрантов, обратившихся за помощью в общественную организацию «Гражданское содействие» (г. Москва). </w:t>
      </w:r>
    </w:p>
    <w:p w14:paraId="42A15FF5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http://migrant.ru/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международное движение помощи мигрантам и соотечественникам «Форум соотечественников» (г. Москва). </w:t>
      </w:r>
    </w:p>
    <w:p w14:paraId="43EB0D66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http://www.ethnoinfo.ru/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информационное агентство «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Этноинфо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», реализующее информационные проекты в сфере миграции (г. Екатеринбург). </w:t>
      </w:r>
    </w:p>
    <w:p w14:paraId="2B6DE244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https://sputniknews.ru/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группа сайтов международного информационного агентства «Спутник»: новости миграции из государств СНГ и Средней Азии. </w:t>
      </w:r>
    </w:p>
    <w:p w14:paraId="318E06DF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http://camplatform.org/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сайт гражданской платформы «Центральная Азия в движении»: новости сети общественных организаций, помогающих мигрантам в Средней Азии и РФ. </w:t>
      </w:r>
    </w:p>
    <w:p w14:paraId="30AA6D62" w14:textId="77777777" w:rsidR="002F7ECF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http://migrussia.ru/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межрегиональный информационный портал «Миграция и мигранты»: новости регулирования миграционных процессов в регионах России. </w:t>
      </w:r>
    </w:p>
    <w:p w14:paraId="15331050" w14:textId="77777777" w:rsidR="00D7516E" w:rsidRPr="002F7ECF" w:rsidRDefault="002F7ECF" w:rsidP="002F7E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https://nazaccent.ru/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«Национальный акцент»: проект Гильдии межэтнической журналистики, освещающий новости в сфере межнациональных отношений в РФ.</w:t>
      </w:r>
    </w:p>
    <w:sectPr w:rsidR="00D7516E" w:rsidRPr="002F7ECF" w:rsidSect="002F7ECF">
      <w:head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9038" w14:textId="77777777" w:rsidR="00E16A5C" w:rsidRDefault="00E16A5C" w:rsidP="005257FB">
      <w:pPr>
        <w:spacing w:after="0" w:line="240" w:lineRule="auto"/>
      </w:pPr>
      <w:r>
        <w:separator/>
      </w:r>
    </w:p>
  </w:endnote>
  <w:endnote w:type="continuationSeparator" w:id="0">
    <w:p w14:paraId="20AA1568" w14:textId="77777777" w:rsidR="00E16A5C" w:rsidRDefault="00E16A5C" w:rsidP="0052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95CC" w14:textId="77777777" w:rsidR="00E16A5C" w:rsidRDefault="00E16A5C" w:rsidP="005257FB">
      <w:pPr>
        <w:spacing w:after="0" w:line="240" w:lineRule="auto"/>
      </w:pPr>
      <w:r>
        <w:separator/>
      </w:r>
    </w:p>
  </w:footnote>
  <w:footnote w:type="continuationSeparator" w:id="0">
    <w:p w14:paraId="550D4367" w14:textId="77777777" w:rsidR="00E16A5C" w:rsidRDefault="00E16A5C" w:rsidP="005257FB">
      <w:pPr>
        <w:spacing w:after="0" w:line="240" w:lineRule="auto"/>
      </w:pPr>
      <w:r>
        <w:continuationSeparator/>
      </w:r>
    </w:p>
  </w:footnote>
  <w:footnote w:id="1">
    <w:p w14:paraId="4F9CC5BD" w14:textId="77777777" w:rsidR="00A74877" w:rsidRDefault="00A74877" w:rsidP="00A74877">
      <w:pPr>
        <w:pStyle w:val="a3"/>
      </w:pPr>
      <w:r>
        <w:rPr>
          <w:rStyle w:val="a5"/>
        </w:rPr>
        <w:footnoteRef/>
      </w:r>
      <w:r>
        <w:t xml:space="preserve"> </w:t>
      </w:r>
      <w:r w:rsidRPr="004F4C9B">
        <w:rPr>
          <w:rFonts w:cstheme="minorHAnsi"/>
          <w:bCs/>
          <w:iCs/>
          <w:sz w:val="16"/>
          <w:szCs w:val="28"/>
        </w:rPr>
        <w:t>http://gopsy.ru/lichnost/ksenofobija-chto-jeto.html</w:t>
      </w:r>
    </w:p>
  </w:footnote>
  <w:footnote w:id="2">
    <w:p w14:paraId="4007B9FC" w14:textId="77777777" w:rsidR="00913B19" w:rsidRDefault="00913B19">
      <w:pPr>
        <w:pStyle w:val="a3"/>
      </w:pPr>
      <w:r>
        <w:rPr>
          <w:rStyle w:val="a5"/>
        </w:rPr>
        <w:footnoteRef/>
      </w:r>
      <w:r>
        <w:t xml:space="preserve"> </w:t>
      </w:r>
      <w:r w:rsidRPr="001F4AAD">
        <w:rPr>
          <w:rFonts w:cstheme="minorHAnsi"/>
          <w:bCs/>
          <w:iCs/>
        </w:rPr>
        <w:t xml:space="preserve">Данные </w:t>
      </w:r>
      <w:r w:rsidR="00FD6EC7">
        <w:rPr>
          <w:rFonts w:cstheme="minorHAnsi"/>
          <w:bCs/>
          <w:iCs/>
        </w:rPr>
        <w:t>У</w:t>
      </w:r>
      <w:r w:rsidRPr="001F4AAD">
        <w:rPr>
          <w:rFonts w:cstheme="minorHAnsi"/>
          <w:bCs/>
          <w:iCs/>
        </w:rPr>
        <w:t>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 </w:t>
      </w:r>
    </w:p>
  </w:footnote>
  <w:footnote w:id="3">
    <w:p w14:paraId="0376D310" w14:textId="77777777" w:rsidR="00913B19" w:rsidRDefault="00913B19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>Данные У</w:t>
      </w:r>
      <w:r w:rsidRPr="001F4AAD">
        <w:rPr>
          <w:rFonts w:cstheme="minorHAnsi"/>
          <w:bCs/>
          <w:iCs/>
        </w:rPr>
        <w:t>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4">
    <w:p w14:paraId="008BD07A" w14:textId="77777777" w:rsidR="00913B19" w:rsidRDefault="00913B19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5">
    <w:p w14:paraId="0EC98CA0" w14:textId="77777777" w:rsidR="00913B19" w:rsidRDefault="00913B19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6">
    <w:p w14:paraId="6524815C" w14:textId="77777777" w:rsidR="00827EBC" w:rsidRDefault="00827EBC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7">
    <w:p w14:paraId="44838458" w14:textId="77777777" w:rsidR="00827EBC" w:rsidRDefault="00827EBC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8">
    <w:p w14:paraId="047904EE" w14:textId="77777777" w:rsidR="00827EBC" w:rsidRPr="00827EBC" w:rsidRDefault="00827EBC">
      <w:pPr>
        <w:pStyle w:val="a3"/>
        <w:rPr>
          <w:rFonts w:cstheme="minorHAnsi"/>
          <w:bCs/>
          <w:iCs/>
        </w:rPr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9">
    <w:p w14:paraId="31BED396" w14:textId="77777777" w:rsidR="00827EBC" w:rsidRDefault="00827EBC">
      <w:pPr>
        <w:pStyle w:val="a3"/>
      </w:pPr>
      <w:r>
        <w:rPr>
          <w:rStyle w:val="a5"/>
        </w:rPr>
        <w:footnoteRef/>
      </w:r>
      <w:r w:rsidR="00FD6EC7">
        <w:rPr>
          <w:rFonts w:cstheme="minorHAnsi"/>
          <w:bCs/>
          <w:iCs/>
        </w:rPr>
        <w:t xml:space="preserve">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  <w:r>
        <w:t xml:space="preserve"> </w:t>
      </w:r>
    </w:p>
  </w:footnote>
  <w:footnote w:id="10">
    <w:p w14:paraId="00C7F305" w14:textId="77777777" w:rsidR="00827EBC" w:rsidRDefault="00827EBC">
      <w:pPr>
        <w:pStyle w:val="a3"/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</w:rPr>
        <w:t xml:space="preserve">Данные </w:t>
      </w:r>
      <w:r w:rsidR="00345D92" w:rsidRPr="001F4AAD">
        <w:rPr>
          <w:rFonts w:cstheme="minorHAnsi"/>
          <w:bCs/>
          <w:iCs/>
        </w:rPr>
        <w:t>УМВД России</w:t>
      </w:r>
      <w:r w:rsidR="00345D92"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11">
    <w:p w14:paraId="11C2ABE9" w14:textId="77777777" w:rsidR="00D7516E" w:rsidRPr="00345D92" w:rsidRDefault="00D7516E" w:rsidP="00345D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45D92">
        <w:rPr>
          <w:rStyle w:val="a5"/>
          <w:sz w:val="20"/>
          <w:szCs w:val="20"/>
        </w:rPr>
        <w:footnoteRef/>
      </w:r>
      <w:r w:rsidRPr="00345D92">
        <w:rPr>
          <w:sz w:val="20"/>
          <w:szCs w:val="20"/>
        </w:rPr>
        <w:t xml:space="preserve"> </w:t>
      </w:r>
      <w:proofErr w:type="spellStart"/>
      <w:r w:rsidRPr="00345D92">
        <w:rPr>
          <w:rFonts w:cstheme="minorHAnsi"/>
          <w:sz w:val="20"/>
          <w:szCs w:val="20"/>
        </w:rPr>
        <w:t>Деминцева</w:t>
      </w:r>
      <w:proofErr w:type="spellEnd"/>
      <w:r w:rsidRPr="00345D92">
        <w:rPr>
          <w:rFonts w:cstheme="minorHAnsi"/>
          <w:sz w:val="20"/>
          <w:szCs w:val="20"/>
        </w:rPr>
        <w:t xml:space="preserve"> Е.Б., Мкртчян Н.В., Флоринская Ю.В. Миграционная политика: диагностика, вызовы, предложения. – Центр стратегических разработок, 2018.– с. 12 https://www.csr.ru/wp-content/uploads/2018/01/20180126_ Report-Migration-Web.pdf</w:t>
      </w:r>
    </w:p>
  </w:footnote>
  <w:footnote w:id="12">
    <w:p w14:paraId="7449B9BF" w14:textId="77777777" w:rsidR="00345D92" w:rsidRDefault="00345D92">
      <w:pPr>
        <w:pStyle w:val="a3"/>
      </w:pPr>
      <w:r>
        <w:rPr>
          <w:rStyle w:val="a5"/>
        </w:rPr>
        <w:footnoteRef/>
      </w:r>
      <w:r>
        <w:t xml:space="preserve"> Данные </w:t>
      </w:r>
      <w:proofErr w:type="spellStart"/>
      <w:r>
        <w:t>Дептруда</w:t>
      </w:r>
      <w:proofErr w:type="spellEnd"/>
      <w:r>
        <w:t xml:space="preserve"> и занятости Югры</w:t>
      </w:r>
    </w:p>
  </w:footnote>
  <w:footnote w:id="13">
    <w:p w14:paraId="4B67D141" w14:textId="77777777" w:rsidR="00345D92" w:rsidRDefault="00345D92">
      <w:pPr>
        <w:pStyle w:val="a3"/>
      </w:pPr>
      <w:r>
        <w:rPr>
          <w:rStyle w:val="a5"/>
        </w:rPr>
        <w:footnoteRef/>
      </w:r>
      <w:r>
        <w:t xml:space="preserve"> Данные </w:t>
      </w:r>
      <w:proofErr w:type="spellStart"/>
      <w:r>
        <w:t>Дептруда</w:t>
      </w:r>
      <w:proofErr w:type="spellEnd"/>
      <w:r>
        <w:t xml:space="preserve"> и занятости Югры</w:t>
      </w:r>
    </w:p>
  </w:footnote>
  <w:footnote w:id="14">
    <w:p w14:paraId="68D38C64" w14:textId="77777777" w:rsidR="00D7516E" w:rsidRPr="00821F58" w:rsidRDefault="00D7516E" w:rsidP="005257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 w:val="16"/>
          <w:szCs w:val="28"/>
        </w:rPr>
      </w:pPr>
      <w:r>
        <w:rPr>
          <w:rStyle w:val="a5"/>
        </w:rPr>
        <w:footnoteRef/>
      </w:r>
      <w:r>
        <w:t xml:space="preserve"> </w:t>
      </w:r>
      <w:r w:rsidR="00FD6EC7">
        <w:rPr>
          <w:rFonts w:cstheme="minorHAnsi"/>
          <w:bCs/>
          <w:iCs/>
          <w:sz w:val="20"/>
          <w:szCs w:val="20"/>
        </w:rPr>
        <w:t xml:space="preserve">Данные </w:t>
      </w:r>
      <w:r w:rsidR="00345D92" w:rsidRPr="001F4AAD">
        <w:rPr>
          <w:rFonts w:cstheme="minorHAnsi"/>
          <w:bCs/>
          <w:iCs/>
          <w:sz w:val="20"/>
          <w:szCs w:val="20"/>
        </w:rPr>
        <w:t>УМВД России</w:t>
      </w:r>
      <w:r w:rsidR="00345D92"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  <w:footnote w:id="15">
    <w:p w14:paraId="16BDDA1B" w14:textId="77777777" w:rsidR="00D7516E" w:rsidRPr="00A31AC9" w:rsidRDefault="00D7516E" w:rsidP="005257FB">
      <w:pPr>
        <w:pStyle w:val="a3"/>
      </w:pPr>
      <w:r>
        <w:rPr>
          <w:rStyle w:val="a5"/>
        </w:rPr>
        <w:footnoteRef/>
      </w:r>
      <w:r>
        <w:t xml:space="preserve"> </w:t>
      </w:r>
      <w:r w:rsidRPr="00A31AC9">
        <w:rPr>
          <w:rFonts w:cstheme="minorHAnsi"/>
          <w:bCs/>
          <w:iCs/>
          <w:lang w:val="en-US"/>
        </w:rPr>
        <w:t>https</w:t>
      </w:r>
      <w:r w:rsidRPr="00A31AC9">
        <w:rPr>
          <w:rFonts w:cstheme="minorHAnsi"/>
          <w:bCs/>
          <w:iCs/>
        </w:rPr>
        <w:t>://</w:t>
      </w:r>
      <w:proofErr w:type="spellStart"/>
      <w:r w:rsidRPr="00A31AC9">
        <w:rPr>
          <w:rFonts w:cstheme="minorHAnsi"/>
          <w:bCs/>
          <w:iCs/>
          <w:lang w:val="en-US"/>
        </w:rPr>
        <w:t>tjk</w:t>
      </w:r>
      <w:proofErr w:type="spellEnd"/>
      <w:r w:rsidRPr="00A31AC9">
        <w:rPr>
          <w:rFonts w:cstheme="minorHAnsi"/>
          <w:bCs/>
          <w:iCs/>
        </w:rPr>
        <w:t>.</w:t>
      </w:r>
      <w:proofErr w:type="spellStart"/>
      <w:r w:rsidRPr="00A31AC9">
        <w:rPr>
          <w:rFonts w:cstheme="minorHAnsi"/>
          <w:bCs/>
          <w:iCs/>
          <w:lang w:val="en-US"/>
        </w:rPr>
        <w:t>rus</w:t>
      </w:r>
      <w:proofErr w:type="spellEnd"/>
      <w:r w:rsidRPr="00A31AC9">
        <w:rPr>
          <w:rFonts w:cstheme="minorHAnsi"/>
          <w:bCs/>
          <w:iCs/>
        </w:rPr>
        <w:t>4</w:t>
      </w:r>
      <w:r w:rsidRPr="00A31AC9">
        <w:rPr>
          <w:rFonts w:cstheme="minorHAnsi"/>
          <w:bCs/>
          <w:iCs/>
          <w:lang w:val="en-US"/>
        </w:rPr>
        <w:t>all</w:t>
      </w:r>
      <w:r w:rsidRPr="00A31AC9">
        <w:rPr>
          <w:rFonts w:cstheme="minorHAnsi"/>
          <w:bCs/>
          <w:iCs/>
        </w:rPr>
        <w:t>.</w:t>
      </w:r>
      <w:proofErr w:type="spellStart"/>
      <w:r w:rsidRPr="00A31AC9">
        <w:rPr>
          <w:rFonts w:cstheme="minorHAnsi"/>
          <w:bCs/>
          <w:iCs/>
          <w:lang w:val="en-US"/>
        </w:rPr>
        <w:t>ru</w:t>
      </w:r>
      <w:proofErr w:type="spellEnd"/>
      <w:r w:rsidRPr="00A31AC9">
        <w:rPr>
          <w:rFonts w:cstheme="minorHAnsi"/>
          <w:bCs/>
          <w:iCs/>
        </w:rPr>
        <w:t>/</w:t>
      </w:r>
      <w:r w:rsidRPr="00A31AC9">
        <w:rPr>
          <w:rFonts w:cstheme="minorHAnsi"/>
          <w:bCs/>
          <w:iCs/>
          <w:lang w:val="en-US"/>
        </w:rPr>
        <w:t>city</w:t>
      </w:r>
      <w:r w:rsidRPr="00A31AC9">
        <w:rPr>
          <w:rFonts w:cstheme="minorHAnsi"/>
          <w:bCs/>
          <w:iCs/>
        </w:rPr>
        <w:t>_</w:t>
      </w:r>
      <w:proofErr w:type="spellStart"/>
      <w:r w:rsidRPr="00A31AC9">
        <w:rPr>
          <w:rFonts w:cstheme="minorHAnsi"/>
          <w:bCs/>
          <w:iCs/>
          <w:lang w:val="en-US"/>
        </w:rPr>
        <w:t>msk</w:t>
      </w:r>
      <w:proofErr w:type="spellEnd"/>
      <w:r w:rsidRPr="00A31AC9">
        <w:rPr>
          <w:rFonts w:cstheme="minorHAnsi"/>
          <w:bCs/>
          <w:iCs/>
        </w:rPr>
        <w:t>/20171018/728364871.</w:t>
      </w:r>
      <w:r w:rsidRPr="00A31AC9">
        <w:rPr>
          <w:rFonts w:cstheme="minorHAnsi"/>
          <w:bCs/>
          <w:iCs/>
          <w:lang w:val="en-US"/>
        </w:rPr>
        <w:t>html</w:t>
      </w:r>
      <w:r w:rsidR="00A31AC9">
        <w:rPr>
          <w:rFonts w:cstheme="minorHAnsi"/>
          <w:bCs/>
          <w:iCs/>
        </w:rPr>
        <w:t xml:space="preserve"> </w:t>
      </w:r>
    </w:p>
  </w:footnote>
  <w:footnote w:id="16">
    <w:p w14:paraId="0C65085E" w14:textId="77777777" w:rsidR="00D7516E" w:rsidRPr="0079165E" w:rsidRDefault="00D7516E" w:rsidP="0079165E">
      <w:pPr>
        <w:pStyle w:val="a3"/>
        <w:jc w:val="both"/>
      </w:pPr>
      <w:r w:rsidRPr="0079165E">
        <w:rPr>
          <w:rStyle w:val="a5"/>
        </w:rPr>
        <w:footnoteRef/>
      </w:r>
      <w:r w:rsidRPr="0079165E">
        <w:t xml:space="preserve"> </w:t>
      </w:r>
      <w:r w:rsidRPr="0079165E">
        <w:rPr>
          <w:rFonts w:cstheme="minorHAnsi"/>
          <w:bCs/>
        </w:rPr>
        <w:t xml:space="preserve">Миграция в России, предварительные итоги 2016 года </w:t>
      </w:r>
      <w:r w:rsidRPr="0079165E">
        <w:rPr>
          <w:rFonts w:cstheme="minorHAnsi"/>
          <w:bCs/>
          <w:i/>
          <w:iCs/>
        </w:rPr>
        <w:t>http://www.demoscope.ru/weekly/2017/0719/barom01.php</w:t>
      </w:r>
    </w:p>
  </w:footnote>
  <w:footnote w:id="17">
    <w:p w14:paraId="1AFEA75D" w14:textId="77777777" w:rsidR="00D7516E" w:rsidRPr="0079165E" w:rsidRDefault="00D7516E" w:rsidP="005257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9165E">
        <w:rPr>
          <w:rStyle w:val="a5"/>
          <w:sz w:val="20"/>
          <w:szCs w:val="20"/>
        </w:rPr>
        <w:footnoteRef/>
      </w:r>
      <w:r w:rsidRPr="0079165E">
        <w:rPr>
          <w:sz w:val="20"/>
          <w:szCs w:val="20"/>
        </w:rPr>
        <w:t xml:space="preserve"> </w:t>
      </w:r>
      <w:proofErr w:type="spellStart"/>
      <w:r w:rsidRPr="0079165E">
        <w:rPr>
          <w:rFonts w:cstheme="minorHAnsi"/>
          <w:bCs/>
          <w:sz w:val="20"/>
          <w:szCs w:val="20"/>
        </w:rPr>
        <w:t>Деминцева</w:t>
      </w:r>
      <w:proofErr w:type="spellEnd"/>
      <w:r w:rsidRPr="0079165E">
        <w:rPr>
          <w:rFonts w:cstheme="minorHAnsi"/>
          <w:bCs/>
          <w:sz w:val="20"/>
          <w:szCs w:val="20"/>
        </w:rPr>
        <w:t xml:space="preserve"> Е.Б., Мкртчян Н.В., Флоринская Ю.В. Миграционная политика: диагностика, вызовы, </w:t>
      </w:r>
      <w:proofErr w:type="gramStart"/>
      <w:r w:rsidRPr="0079165E">
        <w:rPr>
          <w:rFonts w:cstheme="minorHAnsi"/>
          <w:bCs/>
          <w:sz w:val="20"/>
          <w:szCs w:val="20"/>
        </w:rPr>
        <w:t>предложения.–</w:t>
      </w:r>
      <w:proofErr w:type="gramEnd"/>
      <w:r w:rsidRPr="0079165E">
        <w:rPr>
          <w:rFonts w:cstheme="minorHAnsi"/>
          <w:bCs/>
          <w:sz w:val="20"/>
          <w:szCs w:val="20"/>
        </w:rPr>
        <w:t xml:space="preserve"> Центр стратегических разработок, 2018. – С. 8</w:t>
      </w:r>
    </w:p>
  </w:footnote>
  <w:footnote w:id="18">
    <w:p w14:paraId="36674A84" w14:textId="77777777" w:rsidR="0079165E" w:rsidRDefault="0079165E">
      <w:pPr>
        <w:pStyle w:val="a3"/>
      </w:pPr>
      <w:r>
        <w:rPr>
          <w:rStyle w:val="a5"/>
        </w:rPr>
        <w:footnoteRef/>
      </w:r>
      <w:r>
        <w:t xml:space="preserve"> Данные Управления Роспотребнадзора по Ханты-Мансийскому автономному округу – Югре </w:t>
      </w:r>
    </w:p>
  </w:footnote>
  <w:footnote w:id="19">
    <w:p w14:paraId="33A2787B" w14:textId="77777777" w:rsidR="0079165E" w:rsidRDefault="0079165E">
      <w:pPr>
        <w:pStyle w:val="a3"/>
      </w:pPr>
      <w:r>
        <w:rPr>
          <w:rStyle w:val="a5"/>
        </w:rPr>
        <w:footnoteRef/>
      </w:r>
      <w:r>
        <w:t xml:space="preserve"> Данные Департамента образования и молодежной политики Югры</w:t>
      </w:r>
    </w:p>
  </w:footnote>
  <w:footnote w:id="20">
    <w:p w14:paraId="7AF4C7F1" w14:textId="77777777" w:rsidR="0079165E" w:rsidRDefault="0079165E">
      <w:pPr>
        <w:pStyle w:val="a3"/>
      </w:pPr>
      <w:r>
        <w:rPr>
          <w:rStyle w:val="a5"/>
        </w:rPr>
        <w:footnoteRef/>
      </w:r>
      <w:r>
        <w:t xml:space="preserve"> </w:t>
      </w:r>
      <w:r w:rsidRPr="0079165E">
        <w:t>http://www.e-cis.info/page.php?id=26552</w:t>
      </w:r>
    </w:p>
  </w:footnote>
  <w:footnote w:id="21">
    <w:p w14:paraId="1BA770C6" w14:textId="77777777" w:rsidR="00FD6EC7" w:rsidRDefault="00FD6EC7">
      <w:pPr>
        <w:pStyle w:val="a3"/>
      </w:pPr>
      <w:r>
        <w:rPr>
          <w:rStyle w:val="a5"/>
        </w:rPr>
        <w:footnoteRef/>
      </w:r>
      <w:r>
        <w:t xml:space="preserve"> Данные </w:t>
      </w:r>
      <w:r w:rsidRPr="001F4AAD">
        <w:rPr>
          <w:rFonts w:cstheme="minorHAnsi"/>
          <w:bCs/>
          <w:iCs/>
        </w:rPr>
        <w:t>УМВД России</w:t>
      </w:r>
      <w:r>
        <w:rPr>
          <w:rFonts w:cstheme="minorHAnsi"/>
          <w:bCs/>
          <w:iCs/>
        </w:rPr>
        <w:t xml:space="preserve"> по Ханты-Мансийскому автономному округу – Югре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222490"/>
      <w:docPartObj>
        <w:docPartGallery w:val="Page Numbers (Top of Page)"/>
        <w:docPartUnique/>
      </w:docPartObj>
    </w:sdtPr>
    <w:sdtEndPr/>
    <w:sdtContent>
      <w:p w14:paraId="775CF2CD" w14:textId="77777777" w:rsidR="002F7ECF" w:rsidRDefault="002F7E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13">
          <w:rPr>
            <w:noProof/>
          </w:rPr>
          <w:t>10</w:t>
        </w:r>
        <w:r>
          <w:fldChar w:fldCharType="end"/>
        </w:r>
      </w:p>
    </w:sdtContent>
  </w:sdt>
  <w:p w14:paraId="43DB8AB3" w14:textId="77777777" w:rsidR="002F7ECF" w:rsidRDefault="002F7E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221F8"/>
    <w:multiLevelType w:val="hybridMultilevel"/>
    <w:tmpl w:val="4008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FB"/>
    <w:rsid w:val="00016FC5"/>
    <w:rsid w:val="00025278"/>
    <w:rsid w:val="000609C8"/>
    <w:rsid w:val="00071E3F"/>
    <w:rsid w:val="0007384C"/>
    <w:rsid w:val="0009588F"/>
    <w:rsid w:val="000B2F2B"/>
    <w:rsid w:val="000D2E4A"/>
    <w:rsid w:val="00116CA0"/>
    <w:rsid w:val="00152575"/>
    <w:rsid w:val="001F4AAD"/>
    <w:rsid w:val="00215111"/>
    <w:rsid w:val="0023331F"/>
    <w:rsid w:val="00274075"/>
    <w:rsid w:val="00277FED"/>
    <w:rsid w:val="002851D2"/>
    <w:rsid w:val="002863D0"/>
    <w:rsid w:val="002A038D"/>
    <w:rsid w:val="002A4972"/>
    <w:rsid w:val="002D638B"/>
    <w:rsid w:val="002E03A9"/>
    <w:rsid w:val="002E7D62"/>
    <w:rsid w:val="002F74FB"/>
    <w:rsid w:val="002F7ECF"/>
    <w:rsid w:val="00305143"/>
    <w:rsid w:val="003068F6"/>
    <w:rsid w:val="003117FC"/>
    <w:rsid w:val="003233E3"/>
    <w:rsid w:val="00345D92"/>
    <w:rsid w:val="003554B8"/>
    <w:rsid w:val="00387380"/>
    <w:rsid w:val="003B3BF3"/>
    <w:rsid w:val="003B5A3B"/>
    <w:rsid w:val="003F36F4"/>
    <w:rsid w:val="003F373A"/>
    <w:rsid w:val="0045023C"/>
    <w:rsid w:val="0048267B"/>
    <w:rsid w:val="004C66ED"/>
    <w:rsid w:val="004D1E29"/>
    <w:rsid w:val="004D38C9"/>
    <w:rsid w:val="005257FB"/>
    <w:rsid w:val="005308AC"/>
    <w:rsid w:val="00586DF2"/>
    <w:rsid w:val="005A10D5"/>
    <w:rsid w:val="005A3ABC"/>
    <w:rsid w:val="005A5315"/>
    <w:rsid w:val="005C460B"/>
    <w:rsid w:val="006264A5"/>
    <w:rsid w:val="006422F7"/>
    <w:rsid w:val="00680D19"/>
    <w:rsid w:val="00692B88"/>
    <w:rsid w:val="006A6C85"/>
    <w:rsid w:val="006E762C"/>
    <w:rsid w:val="00765495"/>
    <w:rsid w:val="007667C7"/>
    <w:rsid w:val="00773EF2"/>
    <w:rsid w:val="0079165E"/>
    <w:rsid w:val="007B5BB4"/>
    <w:rsid w:val="007E28D3"/>
    <w:rsid w:val="007E4F63"/>
    <w:rsid w:val="007F4239"/>
    <w:rsid w:val="008102F1"/>
    <w:rsid w:val="00820CCA"/>
    <w:rsid w:val="00827EBC"/>
    <w:rsid w:val="00831593"/>
    <w:rsid w:val="00835514"/>
    <w:rsid w:val="00866D63"/>
    <w:rsid w:val="00875785"/>
    <w:rsid w:val="00887D02"/>
    <w:rsid w:val="00913B19"/>
    <w:rsid w:val="009527E8"/>
    <w:rsid w:val="009561D9"/>
    <w:rsid w:val="009E1842"/>
    <w:rsid w:val="00A279BC"/>
    <w:rsid w:val="00A31AC9"/>
    <w:rsid w:val="00A36E04"/>
    <w:rsid w:val="00A37E21"/>
    <w:rsid w:val="00A74877"/>
    <w:rsid w:val="00AA763D"/>
    <w:rsid w:val="00AC3392"/>
    <w:rsid w:val="00AE15F7"/>
    <w:rsid w:val="00AE6892"/>
    <w:rsid w:val="00B15186"/>
    <w:rsid w:val="00B166EA"/>
    <w:rsid w:val="00B25453"/>
    <w:rsid w:val="00B611A7"/>
    <w:rsid w:val="00B76117"/>
    <w:rsid w:val="00BA5118"/>
    <w:rsid w:val="00BD2683"/>
    <w:rsid w:val="00BE0043"/>
    <w:rsid w:val="00C47CF1"/>
    <w:rsid w:val="00C57B11"/>
    <w:rsid w:val="00C62996"/>
    <w:rsid w:val="00C65673"/>
    <w:rsid w:val="00C66ECE"/>
    <w:rsid w:val="00C824CB"/>
    <w:rsid w:val="00C83B99"/>
    <w:rsid w:val="00D26708"/>
    <w:rsid w:val="00D7516E"/>
    <w:rsid w:val="00DC029B"/>
    <w:rsid w:val="00DC66C4"/>
    <w:rsid w:val="00DF0E03"/>
    <w:rsid w:val="00E03700"/>
    <w:rsid w:val="00E16A5C"/>
    <w:rsid w:val="00E27312"/>
    <w:rsid w:val="00E32C27"/>
    <w:rsid w:val="00E77094"/>
    <w:rsid w:val="00ED7513"/>
    <w:rsid w:val="00EE1826"/>
    <w:rsid w:val="00EF6AA1"/>
    <w:rsid w:val="00F15930"/>
    <w:rsid w:val="00F6686F"/>
    <w:rsid w:val="00F96018"/>
    <w:rsid w:val="00FC2068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ACE68D9"/>
  <w15:docId w15:val="{C2223EEE-B63E-41CC-9A38-C535F007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57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57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57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F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23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F7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ECF"/>
  </w:style>
  <w:style w:type="paragraph" w:styleId="aa">
    <w:name w:val="footer"/>
    <w:basedOn w:val="a"/>
    <w:link w:val="ab"/>
    <w:uiPriority w:val="99"/>
    <w:unhideWhenUsed/>
    <w:rsid w:val="002F7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ECF"/>
  </w:style>
  <w:style w:type="character" w:styleId="ac">
    <w:name w:val="Hyperlink"/>
    <w:basedOn w:val="a0"/>
    <w:uiPriority w:val="99"/>
    <w:unhideWhenUsed/>
    <w:rsid w:val="00A31AC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D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918D-6655-49D4-B01A-CB1E2227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5234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Пишуков Сергей Витальевич</dc:creator>
  <cp:lastModifiedBy>Жоркина Наталья Владимировна</cp:lastModifiedBy>
  <cp:revision>8</cp:revision>
  <cp:lastPrinted>2021-07-29T07:13:00Z</cp:lastPrinted>
  <dcterms:created xsi:type="dcterms:W3CDTF">2021-08-24T05:04:00Z</dcterms:created>
  <dcterms:modified xsi:type="dcterms:W3CDTF">2021-08-24T05:35:00Z</dcterms:modified>
</cp:coreProperties>
</file>