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47F2" wp14:editId="16A2F8A4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05296A5F" wp14:editId="20E27A3B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96320E" w:rsidRDefault="002C0AF7" w:rsidP="002C0AF7">
      <w:pPr>
        <w:rPr>
          <w:rFonts w:ascii="Trebuchet MS" w:hAnsi="Trebuchet MS"/>
          <w:b/>
          <w:sz w:val="28"/>
          <w:szCs w:val="48"/>
          <w:lang w:val="en-US"/>
        </w:rPr>
      </w:pPr>
    </w:p>
    <w:p w:rsidR="0096320E" w:rsidRPr="00045753" w:rsidRDefault="00E16FF6" w:rsidP="00045753">
      <w:pPr>
        <w:jc w:val="center"/>
        <w:rPr>
          <w:rFonts w:ascii="Trebuchet MS" w:hAnsi="Trebuchet MS"/>
          <w:b/>
          <w:sz w:val="52"/>
          <w:szCs w:val="48"/>
        </w:rPr>
      </w:pPr>
      <w:r w:rsidRPr="002C0AF7">
        <w:rPr>
          <w:rFonts w:ascii="Trebuchet MS" w:hAnsi="Trebuchet MS"/>
          <w:b/>
          <w:sz w:val="52"/>
          <w:szCs w:val="48"/>
        </w:rPr>
        <w:t>ИНФОРМАЦИОННОЕ СООБЩЕНИЕ</w:t>
      </w:r>
    </w:p>
    <w:p w:rsidR="00045753" w:rsidRPr="00045753" w:rsidRDefault="00045753" w:rsidP="002C0AF7">
      <w:pPr>
        <w:jc w:val="center"/>
        <w:rPr>
          <w:rFonts w:ascii="Trebuchet MS" w:hAnsi="Trebuchet MS"/>
          <w:color w:val="0066B3"/>
          <w:sz w:val="18"/>
          <w:szCs w:val="18"/>
        </w:rPr>
      </w:pPr>
    </w:p>
    <w:p w:rsidR="00A44582" w:rsidRPr="00A44582" w:rsidRDefault="00A44582" w:rsidP="00A44582">
      <w:pPr>
        <w:spacing w:line="276" w:lineRule="auto"/>
        <w:ind w:firstLine="709"/>
        <w:jc w:val="center"/>
        <w:rPr>
          <w:rFonts w:ascii="Trebuchet MS" w:hAnsi="Trebuchet MS"/>
          <w:color w:val="0066B3"/>
          <w:sz w:val="44"/>
          <w:szCs w:val="42"/>
        </w:rPr>
      </w:pPr>
      <w:r w:rsidRPr="00A44582">
        <w:rPr>
          <w:rFonts w:ascii="Trebuchet MS" w:hAnsi="Trebuchet MS"/>
          <w:color w:val="0066B3"/>
          <w:sz w:val="44"/>
          <w:szCs w:val="42"/>
        </w:rPr>
        <w:t>Интернет-сервис ФНС России</w:t>
      </w:r>
    </w:p>
    <w:p w:rsidR="00F35F51" w:rsidRPr="00A44582" w:rsidRDefault="00A44582" w:rsidP="00A44582">
      <w:pPr>
        <w:spacing w:line="276" w:lineRule="auto"/>
        <w:ind w:firstLine="709"/>
        <w:jc w:val="center"/>
        <w:rPr>
          <w:rFonts w:ascii="Trebuchet MS" w:hAnsi="Trebuchet MS" w:cs="Tahoma"/>
          <w:sz w:val="16"/>
          <w:szCs w:val="38"/>
        </w:rPr>
      </w:pPr>
      <w:r w:rsidRPr="00A44582">
        <w:rPr>
          <w:rFonts w:ascii="Trebuchet MS" w:hAnsi="Trebuchet MS"/>
          <w:color w:val="0066B3"/>
          <w:sz w:val="44"/>
          <w:szCs w:val="42"/>
        </w:rPr>
        <w:t>«Личный кабинет юридического лица»</w:t>
      </w:r>
    </w:p>
    <w:p w:rsidR="00A44582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bookmarkStart w:id="0" w:name="_GoBack"/>
      <w:bookmarkEnd w:id="0"/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Сервис ФНС России «Личный кабинет юридического лица» позволяет налогоплательщику: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получать выписку из Единого государственного реестра налогоплательщиков в отношении пользователя юридического лица (в отношении самого себя);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-направлять в налоговый орган сообщение об участии в Российских организациях (по форме С-09-6);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-получать услуги по постановке и снятию с учета организации по месту нахождения обособленного подразделения, вносить изменения в сведения об обособленном подразделении;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направлять в налоговый орган документы для осуществления процедур государственной регистрации юридических лиц или внесения изменений в сведения, содержащиеся в Едином государственном реестре юридических лиц и другие.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Для получения доступа к сервису «Личный кабинет юридического лица» (далее – Сервис) необходимо выполнить ряд технических условий, ознакомиться с которыми можно на сайте ФНС России WWW.nalog.ru.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 xml:space="preserve">В соответствии с Федеральным законом № 63-ФЗ, в связи с переходом на применение сертификатов ключей ЭП с ГОСТ-2012 , доступ к Сервису с сертификатами ключей ЭП с 2001-ГОСТ ограничен. Получить сертификат с ГОСТ-2012 можно в любом Удостоверяющем центре, </w:t>
      </w:r>
      <w:proofErr w:type="gramStart"/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аккредитованным</w:t>
      </w:r>
      <w:proofErr w:type="gramEnd"/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 xml:space="preserve"> Минкомсвязи России.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Если при установке защищенного соединения браузер выдает ошибку в сертификате безопасности веб-узла, то необходимо установить сертификат Головного Удостоверяющего Центра и сертификат удостоверяющего центра Минкомсвязи в хранилище сертификатов «Доверенные корневые центры».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При работе в сервисе используется защищенное соединение и авторизация пользователя по квалифицированному сертификату ключа проверки электронной подписи, выданному Удостоверяющим центром, аккредитованным Минкомсвязи России.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Для подключения к Сервису необходимо получить квалифицированный сертификат ключа проверки электронной подписи (далее – КСКПЭП) в удостоверяющем центре, аккредитованном в сети доверенных удостоверяющих центров Минкомсвязи России, участником которой является и ФНС России, в соответствии с требованиями Федерального закона от 06.04.2011 № 63-ФЗ.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 xml:space="preserve">КСКПЭП должен быть выдан на руководителя организации либо лицо, имеющее право действовать без доверенности от имени организации по </w:t>
      </w: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lastRenderedPageBreak/>
        <w:t>сведениям ЕГРЮЛ, либо лицо, имеющее действующую доверенность с полными полномочиями.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Обязательным условием является наличие в КСКПЭП ИНН и ОГРН юридического лица.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Для управляющей компании КСКПЭП должен содержать ФИО руководителя управляющей компании и реквизиты той организации, управление которой осуществляется (ИНН, ОГРН).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Могут быть использованы КСКПЭП, выданные для представления налоговой и бухгалтерской отчетности по телекоммуникационным каналам связи.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Для входа в Сервис необходимо: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подключить носитель ключа электронной подписи к компьютеру;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выполнить проверку условий подключения к Сервису;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 xml:space="preserve">- или выполнить проверку условий подключения для </w:t>
      </w:r>
      <w:proofErr w:type="spellStart"/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Рутокен</w:t>
      </w:r>
      <w:proofErr w:type="spellEnd"/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 xml:space="preserve"> ЭЦП 2.0. к Сервису.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Первый вход в Сервис осуществляется с ключом электронной подписи, выданным руководителю либо лицу, имеющему право действовать без доверенности в отношении юридических лиц по сведениям ЕГРЮЛ, либо лицу, имеющему действующую доверенность с полномочиями, и требует прохождения процедуры регистрации в сервисе.</w:t>
      </w:r>
    </w:p>
    <w:p w:rsidR="00A44582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</w:p>
    <w:p w:rsidR="00A44582" w:rsidRPr="004317E9" w:rsidRDefault="00A44582" w:rsidP="00A44582">
      <w:pPr>
        <w:ind w:firstLine="709"/>
        <w:jc w:val="center"/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4317E9"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  <w:t>Регистрация руководителем организации либо лицом, имеющ</w:t>
      </w:r>
      <w:r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им право действовать </w:t>
      </w:r>
      <w:r w:rsidRPr="004317E9"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  <w:t>без доверенности от имени</w:t>
      </w:r>
      <w:r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организации по сведениям ЕГРЮЛ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1. На странице регистрации необходимо: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ознакомиться с текстом соглашения об открытии доступа, подпишите его своей электронной подписью;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ввести адрес электронной почты;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нажать «Подписать  и отправить».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color w:val="0070C0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2. В случае успешной регистрации, будет отображено соответс</w:t>
      </w:r>
      <w:r>
        <w:rPr>
          <w:rFonts w:ascii="Trebuchet MS" w:hAnsi="Trebuchet MS" w:cs="Tahoma"/>
          <w:sz w:val="28"/>
          <w:szCs w:val="28"/>
          <w:shd w:val="clear" w:color="auto" w:fill="FFFFFF"/>
        </w:rPr>
        <w:t xml:space="preserve">твующее сообщение  на странице: </w:t>
      </w:r>
      <w:r w:rsidRPr="004317E9">
        <w:rPr>
          <w:rFonts w:ascii="Trebuchet MS" w:hAnsi="Trebuchet MS" w:cs="Tahoma"/>
          <w:color w:val="0070C0"/>
          <w:sz w:val="28"/>
          <w:szCs w:val="28"/>
          <w:shd w:val="clear" w:color="auto" w:fill="FFFFFF"/>
        </w:rPr>
        <w:t>«На указанный адрес электронной почты будет отправлено электронное сообщение со ссылкой активации учетной записи Вашей организации. Далее следует ожидать ссылки активации «Личного кабинета юридического лица».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3. После получения на указанный при регистрации адрес электронной почты сообщения необходимо: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открыть сообщение со ссылкой активации «Личного кабинета юридического лица»;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перейти по указанной ссылке.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4. Для предоставления доступа филиалам и другим обособленным подразделениям руководитель юридическим лицом (лицо, имеющее право действовать без доверенности от имени организации по сведениям ЕГРЮЛ) должен завести сведения своих обособленных подразделений в разд</w:t>
      </w:r>
      <w:r>
        <w:rPr>
          <w:rFonts w:ascii="Trebuchet MS" w:hAnsi="Trebuchet MS" w:cs="Tahoma"/>
          <w:sz w:val="28"/>
          <w:szCs w:val="28"/>
          <w:shd w:val="clear" w:color="auto" w:fill="FFFFFF"/>
        </w:rPr>
        <w:t xml:space="preserve">еле «Администрирование» сервиса </w:t>
      </w: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«Личный кабинет налогоплательщика юридического лица».</w:t>
      </w:r>
    </w:p>
    <w:p w:rsidR="00A44582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4317E9"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  <w:t>Регистрация юридического лица п</w:t>
      </w:r>
      <w:r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  <w:t>ри наличии управляющей компании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1. Руководитель управляющей компании подписывает соглашение с ключом квалифицированной электронной подписи, с данными той организации, доступ в «Личный кабинет</w:t>
      </w:r>
      <w:r>
        <w:rPr>
          <w:rFonts w:ascii="Trebuchet MS" w:hAnsi="Trebuchet MS" w:cs="Tahoma"/>
          <w:sz w:val="28"/>
          <w:szCs w:val="28"/>
          <w:shd w:val="clear" w:color="auto" w:fill="FFFFFF"/>
        </w:rPr>
        <w:t xml:space="preserve"> юридического </w:t>
      </w:r>
      <w:proofErr w:type="gramStart"/>
      <w:r>
        <w:rPr>
          <w:rFonts w:ascii="Trebuchet MS" w:hAnsi="Trebuchet MS" w:cs="Tahoma"/>
          <w:sz w:val="28"/>
          <w:szCs w:val="28"/>
          <w:shd w:val="clear" w:color="auto" w:fill="FFFFFF"/>
        </w:rPr>
        <w:t>лица</w:t>
      </w:r>
      <w:proofErr w:type="gramEnd"/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» которого, необходимо получить.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2. На странице регистрации следует: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lastRenderedPageBreak/>
        <w:t>- ознакомиться с текстом Соглашения об открытии доступа, подпишите его своей электронной подписью;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ввести адрес электронной почты;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-нажать «подписать и отправить».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color w:val="0070C0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 xml:space="preserve">3. В случае успешной регистрации будет отображено соответствующее сообщение на странице: </w:t>
      </w:r>
      <w:r w:rsidRPr="004317E9">
        <w:rPr>
          <w:rFonts w:ascii="Trebuchet MS" w:hAnsi="Trebuchet MS" w:cs="Tahoma"/>
          <w:color w:val="0070C0"/>
          <w:sz w:val="28"/>
          <w:szCs w:val="28"/>
          <w:shd w:val="clear" w:color="auto" w:fill="FFFFFF"/>
        </w:rPr>
        <w:t>«На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4. После получения на указанный при регистрации адрес электронной почты сообщения необходимо: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открыть сообщение со ссылкой активации «Личного кабинета юридического лица»;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перейти по указанной ссылке.</w:t>
      </w:r>
    </w:p>
    <w:p w:rsidR="00A44582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5. Для предоставления доступа филиалам и другим обособленным подразделениям руководитель компании должен завести сведения обособленных подразделений организации в разделе «Администрирование» сервиса «Личного кабинета юридического лица».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</w:p>
    <w:p w:rsidR="00A44582" w:rsidRPr="004317E9" w:rsidRDefault="00A44582" w:rsidP="00A44582">
      <w:pPr>
        <w:jc w:val="center"/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4317E9"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Регистрация лицом, имеющим действующую доверенность </w:t>
      </w:r>
      <w:r>
        <w:rPr>
          <w:rFonts w:ascii="Trebuchet MS" w:hAnsi="Trebuchet MS" w:cs="Tahoma"/>
          <w:b/>
          <w:i/>
          <w:color w:val="FF0000"/>
          <w:sz w:val="28"/>
          <w:szCs w:val="28"/>
          <w:u w:val="single"/>
          <w:shd w:val="clear" w:color="auto" w:fill="FFFFFF"/>
        </w:rPr>
        <w:t>с полными полномочиями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1. На странице регистрации необходимо: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ознакомиться с текстом Соглашения об открытии доступа, подпишите его своей электронной подписью;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ввести адрес электронной почты;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нажать «Подписать и отправить».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2. Загрузить информационное сообщение о доверенности: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 xml:space="preserve">- указать </w:t>
      </w:r>
      <w:proofErr w:type="spellStart"/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xml</w:t>
      </w:r>
      <w:proofErr w:type="spellEnd"/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-файл Информационного сообщения о доверенности;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- нажать «Далее».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color w:val="0070C0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3. В случае успешной регистрации будет отображено соответ</w:t>
      </w:r>
      <w:r>
        <w:rPr>
          <w:rFonts w:ascii="Trebuchet MS" w:hAnsi="Trebuchet MS" w:cs="Tahoma"/>
          <w:sz w:val="28"/>
          <w:szCs w:val="28"/>
          <w:shd w:val="clear" w:color="auto" w:fill="FFFFFF"/>
        </w:rPr>
        <w:t xml:space="preserve">ствующее сообщение на странице: </w:t>
      </w:r>
      <w:r w:rsidRPr="004317E9">
        <w:rPr>
          <w:rFonts w:ascii="Trebuchet MS" w:hAnsi="Trebuchet MS" w:cs="Tahoma"/>
          <w:color w:val="0070C0"/>
          <w:sz w:val="28"/>
          <w:szCs w:val="28"/>
          <w:shd w:val="clear" w:color="auto" w:fill="FFFFFF"/>
        </w:rPr>
        <w:t>«На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4. После получения на указанный при регистрации адрес электронной почты сообщения:</w:t>
      </w:r>
    </w:p>
    <w:p w:rsidR="00A44582" w:rsidRPr="004317E9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>
        <w:rPr>
          <w:rFonts w:ascii="Trebuchet MS" w:hAnsi="Trebuchet MS" w:cs="Tahoma"/>
          <w:sz w:val="28"/>
          <w:szCs w:val="28"/>
          <w:shd w:val="clear" w:color="auto" w:fill="FFFFFF"/>
        </w:rPr>
        <w:t xml:space="preserve">- открыть </w:t>
      </w: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сообщение со ссылкой активации «Личного кабинета юридического лица»;</w:t>
      </w:r>
    </w:p>
    <w:p w:rsidR="00A44582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>
        <w:rPr>
          <w:rFonts w:ascii="Trebuchet MS" w:hAnsi="Trebuchet MS" w:cs="Tahoma"/>
          <w:sz w:val="28"/>
          <w:szCs w:val="28"/>
          <w:shd w:val="clear" w:color="auto" w:fill="FFFFFF"/>
        </w:rPr>
        <w:t>- перейти по указанной ссылке.</w:t>
      </w:r>
    </w:p>
    <w:p w:rsidR="00A44582" w:rsidRPr="00845175" w:rsidRDefault="00A44582" w:rsidP="00A44582">
      <w:pPr>
        <w:ind w:firstLine="709"/>
        <w:jc w:val="both"/>
        <w:rPr>
          <w:rFonts w:ascii="Trebuchet MS" w:hAnsi="Trebuchet MS" w:cs="Tahoma"/>
          <w:sz w:val="28"/>
          <w:szCs w:val="28"/>
          <w:shd w:val="clear" w:color="auto" w:fill="FFFFFF"/>
        </w:rPr>
      </w:pP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5. Для предоставления доступа</w:t>
      </w:r>
      <w:r>
        <w:rPr>
          <w:rFonts w:ascii="Trebuchet MS" w:hAnsi="Trebuchet MS" w:cs="Tahoma"/>
          <w:sz w:val="28"/>
          <w:szCs w:val="28"/>
          <w:shd w:val="clear" w:color="auto" w:fill="FFFFFF"/>
        </w:rPr>
        <w:t xml:space="preserve"> филиалам и другим обособленным </w:t>
      </w: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 xml:space="preserve">подразделениям лицо, имеющее действующую доверенность с полными полномочиями, должно завести сведения </w:t>
      </w:r>
      <w:r>
        <w:rPr>
          <w:rFonts w:ascii="Trebuchet MS" w:hAnsi="Trebuchet MS" w:cs="Tahoma"/>
          <w:sz w:val="28"/>
          <w:szCs w:val="28"/>
          <w:shd w:val="clear" w:color="auto" w:fill="FFFFFF"/>
        </w:rPr>
        <w:t xml:space="preserve">обособленных подразделений </w:t>
      </w:r>
      <w:r w:rsidRPr="004317E9">
        <w:rPr>
          <w:rFonts w:ascii="Trebuchet MS" w:hAnsi="Trebuchet MS" w:cs="Tahoma"/>
          <w:sz w:val="28"/>
          <w:szCs w:val="28"/>
          <w:shd w:val="clear" w:color="auto" w:fill="FFFFFF"/>
        </w:rPr>
        <w:t>организации в разделе «Администрирование» сервиса «Личный кабинет юридического лица».</w:t>
      </w:r>
    </w:p>
    <w:p w:rsidR="007E741D" w:rsidRPr="00F35F51" w:rsidRDefault="00A44582" w:rsidP="00A44582">
      <w:pPr>
        <w:spacing w:line="276" w:lineRule="auto"/>
        <w:ind w:firstLine="709"/>
        <w:jc w:val="both"/>
        <w:rPr>
          <w:rFonts w:ascii="Trebuchet MS" w:hAnsi="Trebuchet MS" w:cs="Tahoma"/>
          <w:sz w:val="36"/>
          <w:szCs w:val="38"/>
        </w:rPr>
      </w:pPr>
      <w:r w:rsidRPr="00845175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9CA43" wp14:editId="6F714DBE">
                <wp:simplePos x="0" y="0"/>
                <wp:positionH relativeFrom="column">
                  <wp:posOffset>-41910</wp:posOffset>
                </wp:positionH>
                <wp:positionV relativeFrom="paragraph">
                  <wp:posOffset>457200</wp:posOffset>
                </wp:positionV>
                <wp:extent cx="6851650" cy="510540"/>
                <wp:effectExtent l="0" t="0" r="25400" b="2286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510540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82" w:rsidRPr="006017BC" w:rsidRDefault="00A44582" w:rsidP="00A44582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6017BC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A44582" w:rsidRPr="008220F5" w:rsidRDefault="00A44582" w:rsidP="00A44582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-3.3pt;margin-top:36pt;width:539.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xiYAIAAHQEAAAOAAAAZHJzL2Uyb0RvYy54bWysVMFy0zAQvTPDP2h0bxyncUk8dTqdljDM&#10;FMhM4QMUWY41yFohKXHKiR7KnT/h0gsw5RecP2Itp2kKnBh80Gi1q6fd93Z9fLKuFFkJ6yTojMa9&#10;PiVCc8ilXmT03dvpwYgS55nOmQItMnolHD2ZPH1yXJtUDKAElQtLEES7tDYZLb03aRQ5XoqKuR4Y&#10;odFZgK2YR9MuotyyGtErFQ36/aOoBpsbC1w4h6fnnZNOAn5RCO7fFIUTnqiMYm4+rDas83aNJscs&#10;XVhmSsm3abB/yKJiUuOjO6hz5hlZWvkHVCW5BQeF73GoIigKyUWoAauJ+79Vc1kyI0ItSI4zO5rc&#10;/4Plr1czS2Se0QElmlUoUfOl+d7cNd8ONtebm+a2+dF8TUnzc/Opudt8bm7x9JoMWuJq41K8f2lm&#10;ti3dmQvg7x3RcFYyvRCn1kJdCpZjunEbHz260BoOr5J5/QpyfJctPQQO14WtWkBkh6yDVFc7qcTa&#10;E46HR6MkPkpQUY6+JO4nw6BlxNL728Y6/0JARdpNRgsFNeZl/axrlvASW10432bG0vvwUAkomU+l&#10;UsGwi/mZsmTFsIUOD8fj6TQUgwXvhylN6oyOk0ESkB/53D5EP3x/g6ikx1lQssroaBfE0pbC5zoP&#10;neqZVN0eU1Z6y2lLYyeHX8/XQc1AeEvxHPIrJNlC1/o4qrgpwX6kpMa2z6j7sGRWUKJeahRqHA+R&#10;SeKDMUyeDdCw+575vodpjlAZ9ZR02zPfzdbSWLko8aU4sKHhFMUtZOD6Iatt+tjaQYLtGLazs2+H&#10;qIefxeQXAAAA//8DAFBLAwQUAAYACAAAACEAZr2feuAAAAAKAQAADwAAAGRycy9kb3ducmV2Lnht&#10;bEyPT0vDQBDF74LfYRnBW7tp0KTEbEoRxFMLtgH1ts1O/mB2NmY3bfz2Tk96e8N7vPm9fDPbXpxx&#10;9J0jBatlBAKpcqajRkF5fFmsQfigyejeESr4QQ+b4vYm15lxF3rD8yE0gkvIZ1pBG8KQSemrFq32&#10;SzcgsVe70erA59hIM+oLl9texlGUSKs74g+tHvC5xerrMFkFdbnV4Xt3nFbp6+7zw6z39Xu5V+r+&#10;bt4+gQg4h78wXPEZHQpmOrmJjBe9gkWScFJBGvOkqx+l8QOIE6tHFrLI5f8JxS8AAAD//wMAUEsB&#10;Ai0AFAAGAAgAAAAhALaDOJL+AAAA4QEAABMAAAAAAAAAAAAAAAAAAAAAAFtDb250ZW50X1R5cGVz&#10;XS54bWxQSwECLQAUAAYACAAAACEAOP0h/9YAAACUAQAACwAAAAAAAAAAAAAAAAAvAQAAX3JlbHMv&#10;LnJlbHNQSwECLQAUAAYACAAAACEAnr18YmACAAB0BAAADgAAAAAAAAAAAAAAAAAuAgAAZHJzL2Uy&#10;b0RvYy54bWxQSwECLQAUAAYACAAAACEAZr2feuAAAAAKAQAADwAAAAAAAAAAAAAAAAC6BAAAZHJz&#10;L2Rvd25yZXYueG1sUEsFBgAAAAAEAAQA8wAAAMcFAAAAAA==&#10;" fillcolor="#39f">
                <v:textbox>
                  <w:txbxContent>
                    <w:p w:rsidR="00A44582" w:rsidRPr="006017BC" w:rsidRDefault="00A44582" w:rsidP="00A44582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6017BC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6017BC">
                        <w:rPr>
                          <w:b/>
                          <w:color w:val="FFFFFF"/>
                        </w:rPr>
                        <w:t xml:space="preserve">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A44582" w:rsidRPr="008220F5" w:rsidRDefault="00A44582" w:rsidP="00A44582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41D" w:rsidRPr="00F35F51" w:rsidSect="007F2FDD">
      <w:pgSz w:w="11906" w:h="16838"/>
      <w:pgMar w:top="284" w:right="566" w:bottom="142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9E" w:rsidRDefault="00AC4A9E" w:rsidP="00926B35">
      <w:r>
        <w:separator/>
      </w:r>
    </w:p>
  </w:endnote>
  <w:endnote w:type="continuationSeparator" w:id="0">
    <w:p w:rsidR="00AC4A9E" w:rsidRDefault="00AC4A9E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9E" w:rsidRDefault="00AC4A9E" w:rsidP="00926B35">
      <w:r>
        <w:separator/>
      </w:r>
    </w:p>
  </w:footnote>
  <w:footnote w:type="continuationSeparator" w:id="0">
    <w:p w:rsidR="00AC4A9E" w:rsidRDefault="00AC4A9E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152C0"/>
    <w:rsid w:val="00022B12"/>
    <w:rsid w:val="00045753"/>
    <w:rsid w:val="00055537"/>
    <w:rsid w:val="00061939"/>
    <w:rsid w:val="00087BD1"/>
    <w:rsid w:val="000A7FA1"/>
    <w:rsid w:val="000C784F"/>
    <w:rsid w:val="000D1590"/>
    <w:rsid w:val="000E574D"/>
    <w:rsid w:val="00126C09"/>
    <w:rsid w:val="00182CDE"/>
    <w:rsid w:val="001B2EFD"/>
    <w:rsid w:val="001D50AB"/>
    <w:rsid w:val="001F6292"/>
    <w:rsid w:val="002065D3"/>
    <w:rsid w:val="00210291"/>
    <w:rsid w:val="002C0AF7"/>
    <w:rsid w:val="002D435A"/>
    <w:rsid w:val="002F60B0"/>
    <w:rsid w:val="003520DE"/>
    <w:rsid w:val="003740B3"/>
    <w:rsid w:val="00391FD0"/>
    <w:rsid w:val="003D75FF"/>
    <w:rsid w:val="004215F0"/>
    <w:rsid w:val="00452000"/>
    <w:rsid w:val="00490A97"/>
    <w:rsid w:val="004E0081"/>
    <w:rsid w:val="004F3E1B"/>
    <w:rsid w:val="00525EC6"/>
    <w:rsid w:val="00536E72"/>
    <w:rsid w:val="00544025"/>
    <w:rsid w:val="005719AE"/>
    <w:rsid w:val="005734D3"/>
    <w:rsid w:val="0057535C"/>
    <w:rsid w:val="005760CF"/>
    <w:rsid w:val="005C1993"/>
    <w:rsid w:val="00625E2C"/>
    <w:rsid w:val="006430C1"/>
    <w:rsid w:val="006560FD"/>
    <w:rsid w:val="0065787F"/>
    <w:rsid w:val="006927D4"/>
    <w:rsid w:val="006B7FD9"/>
    <w:rsid w:val="006E56B3"/>
    <w:rsid w:val="007C626E"/>
    <w:rsid w:val="007E741D"/>
    <w:rsid w:val="00800867"/>
    <w:rsid w:val="008100EF"/>
    <w:rsid w:val="00817DFA"/>
    <w:rsid w:val="008204C6"/>
    <w:rsid w:val="00845175"/>
    <w:rsid w:val="00926B35"/>
    <w:rsid w:val="009421D5"/>
    <w:rsid w:val="00954DE5"/>
    <w:rsid w:val="009617BD"/>
    <w:rsid w:val="0096320E"/>
    <w:rsid w:val="00A129C6"/>
    <w:rsid w:val="00A15091"/>
    <w:rsid w:val="00A304DF"/>
    <w:rsid w:val="00A44582"/>
    <w:rsid w:val="00A740C9"/>
    <w:rsid w:val="00A75C1F"/>
    <w:rsid w:val="00AC30F8"/>
    <w:rsid w:val="00AC4A9E"/>
    <w:rsid w:val="00AC54F8"/>
    <w:rsid w:val="00B34D25"/>
    <w:rsid w:val="00B67FBA"/>
    <w:rsid w:val="00B7177E"/>
    <w:rsid w:val="00B81A87"/>
    <w:rsid w:val="00B81B22"/>
    <w:rsid w:val="00B84F2E"/>
    <w:rsid w:val="00B87497"/>
    <w:rsid w:val="00BA49BB"/>
    <w:rsid w:val="00C05558"/>
    <w:rsid w:val="00C33021"/>
    <w:rsid w:val="00C90919"/>
    <w:rsid w:val="00CB0708"/>
    <w:rsid w:val="00CF2A5D"/>
    <w:rsid w:val="00CF3AA3"/>
    <w:rsid w:val="00CF71E9"/>
    <w:rsid w:val="00D03205"/>
    <w:rsid w:val="00D050BA"/>
    <w:rsid w:val="00D24CF6"/>
    <w:rsid w:val="00D52443"/>
    <w:rsid w:val="00D73410"/>
    <w:rsid w:val="00DA6CF4"/>
    <w:rsid w:val="00DF3698"/>
    <w:rsid w:val="00DF74AF"/>
    <w:rsid w:val="00E02FE7"/>
    <w:rsid w:val="00E16FF6"/>
    <w:rsid w:val="00E319DF"/>
    <w:rsid w:val="00EC27FA"/>
    <w:rsid w:val="00EE005B"/>
    <w:rsid w:val="00EE7539"/>
    <w:rsid w:val="00F35F51"/>
    <w:rsid w:val="00F82F82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1F26-923A-403A-9667-35C335EC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53</cp:revision>
  <cp:lastPrinted>2020-07-13T06:35:00Z</cp:lastPrinted>
  <dcterms:created xsi:type="dcterms:W3CDTF">2020-03-10T06:13:00Z</dcterms:created>
  <dcterms:modified xsi:type="dcterms:W3CDTF">2020-08-11T04:41:00Z</dcterms:modified>
</cp:coreProperties>
</file>