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7F" w:rsidRDefault="009D5E7F" w:rsidP="009D5E7F">
      <w:pPr>
        <w:shd w:val="clear" w:color="auto" w:fill="FFFFFF"/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2A668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Департамента промышленности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E90C7C" w:rsidRDefault="00E90C7C" w:rsidP="00E90C7C">
      <w:pPr>
        <w:shd w:val="clear" w:color="auto" w:fill="FFFFFF"/>
        <w:spacing w:after="0" w:line="240" w:lineRule="auto"/>
        <w:ind w:left="10620" w:firstLine="708"/>
        <w:jc w:val="right"/>
        <w:rPr>
          <w:rFonts w:ascii="Times New Roman;serif" w:eastAsia="Calibri" w:hAnsi="Times New Roman;serif" w:cs="Times New Roman;serif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17.12.2021 № 38-п-398</w:t>
      </w:r>
    </w:p>
    <w:p w:rsidR="009D5E7F" w:rsidRDefault="009D5E7F" w:rsidP="00076A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9D5E7F" w:rsidRDefault="009D5E7F" w:rsidP="009D5E7F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</w:t>
      </w:r>
      <w:r w:rsidR="007F308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Нижневартовского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Ханты-Мансийского автономного округа – Югры на 2022 год</w:t>
      </w:r>
    </w:p>
    <w:p w:rsidR="009D5E7F" w:rsidRDefault="009D5E7F" w:rsidP="009D5E7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(тонн)</w:t>
      </w:r>
    </w:p>
    <w:tbl>
      <w:tblPr>
        <w:tblW w:w="14567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32"/>
        <w:gridCol w:w="3301"/>
        <w:gridCol w:w="849"/>
        <w:gridCol w:w="1066"/>
        <w:gridCol w:w="1017"/>
        <w:gridCol w:w="915"/>
        <w:gridCol w:w="899"/>
        <w:gridCol w:w="916"/>
        <w:gridCol w:w="1017"/>
        <w:gridCol w:w="1082"/>
        <w:gridCol w:w="899"/>
        <w:gridCol w:w="900"/>
        <w:gridCol w:w="974"/>
      </w:tblGrid>
      <w:tr w:rsidR="009D5E7F" w:rsidTr="007F3081">
        <w:tc>
          <w:tcPr>
            <w:tcW w:w="732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01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налим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щука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язь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лещ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судак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карась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окунь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плотва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елец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ерш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Айваседа Вячеслав Борисович</w:t>
            </w:r>
          </w:p>
        </w:tc>
        <w:tc>
          <w:tcPr>
            <w:tcW w:w="849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1,000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82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1,700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Айваседа Петр Нынивич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0,020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0,020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0,590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Белобородов Николай Викторович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2,000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Виноградова Антонина Константиновна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Власова Любовь Николаевна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0,010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0,760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Гиль Людмила Григорьевна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1,500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Ерохин Дмитрий Юрьевич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3,000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Еремин Иван Иванович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0,800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Иткинина Евгения Олеговна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0,800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Ионуца Елена Юрьевна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0,750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Костарева Валентина Александровна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1,000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1,530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Костарев Борис Юрьевич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1,000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1,530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Кунин Алексей Егорович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Канарейкин Иван Юрьевич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1,200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Купландеев Валентин Яковлевич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Каткалев Анатолий Петрович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0,700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01" w:type="dxa"/>
            <w:shd w:val="clear" w:color="FFFFFF" w:fill="FFFFFF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Люсин Николай Владимирович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1,400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Нечаев Павел Юрьевич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0,800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301" w:type="dxa"/>
            <w:shd w:val="clear" w:color="FFFFFF" w:fill="FFFFFF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Натускина Вера Александровна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0,010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0,810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Прасин Валерий Александрович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1,300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Прасин Виктор Александрович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1,700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Прасин Александр Владимирович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0,700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Прасин Дмитрий Владимирович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0,700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01" w:type="dxa"/>
            <w:shd w:val="clear" w:color="FFFFFF" w:fill="FFFFFF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Прасин Аркадий Владимирович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0,700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Прасин Владимир Егорович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0,480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Прасин Виктор Сидорович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1,850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Прасин Владимир Владимирович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0,480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Прасин Альберт Тихонович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0,600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Прасин Николай Александрович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1,700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Прасин Виктор Сидорович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1,850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Сигильетов Михаил Владимирович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2,600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Смолин Александр Валентинович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1,150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Сигильетов Александр Иванович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0,900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Сигильетова Ксения Семеновна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Синарбин Александр Викторович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0,800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Сигильетов Юрий Прохорович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1,300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Сухих Алексей Анатольевич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0,480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Тюльканов Алексей Александрович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1,650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Тыманов Анатолий Яковлевич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0,930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Тыманов Андрей Анатольевич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0,960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Токарев Дмитрий Иванович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0,700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Токарев Олег Иванович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0,700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Токарев Сергей Иванович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0,700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Трапезников Юрий Борисович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0,980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301" w:type="dxa"/>
            <w:shd w:val="clear" w:color="FFFFFF" w:fill="FFFFFF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Хохлянкин Виктор Тимофеевич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0,900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Храмцов Василий Васильевич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0,095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0,945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Чумин Юрий Геннадьевич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0,900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ОКМНС "Игол"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1,000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2,000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2,000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1,000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2,000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1,000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9,000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Кунин Вячеслав Захарович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Кунин Данил Семенович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Кунин Сергей Васильевич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Пыгатов Аркадий Андреевич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Пыгатов Алесандр Аркадьевич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Прасин Владимир Дмитриевич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Могульчин Гай Михайлович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301" w:type="dxa"/>
            <w:shd w:val="clear" w:color="FFFFFF" w:fill="FFFFFF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ОМНС (родовая) "Кылас"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3,000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1,000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1,000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3,000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4,000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4,000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16,000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Ранинен Людмила Владимировна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shd w:val="clear" w:color="FFFFFF" w:fill="FFFFFF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Ранинен Владимир Витальевич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Ранинен Вадим Витальевич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Ранинен Виктор Анатольевич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Pr="0093621A" w:rsidRDefault="007F3081" w:rsidP="00AC2139">
            <w:pPr>
              <w:rPr>
                <w:rFonts w:ascii="Times New Roman" w:hAnsi="Times New Roman" w:cs="Times New Roman"/>
                <w:color w:val="000000"/>
              </w:rPr>
            </w:pPr>
            <w:r w:rsidRPr="0093621A">
              <w:rPr>
                <w:rFonts w:ascii="Times New Roman" w:hAnsi="Times New Roman" w:cs="Times New Roman"/>
                <w:color w:val="000000"/>
              </w:rPr>
              <w:t xml:space="preserve">Алина Марина </w:t>
            </w:r>
            <w:r w:rsidR="0093621A" w:rsidRPr="0093621A">
              <w:rPr>
                <w:rFonts w:ascii="Times New Roman" w:hAnsi="Times New Roman" w:cs="Times New Roman"/>
                <w:color w:val="000000"/>
              </w:rPr>
              <w:t>Владимировна</w:t>
            </w:r>
            <w:bookmarkStart w:id="0" w:name="_GoBack"/>
            <w:bookmarkEnd w:id="0"/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Алин Максим Владимирович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Алин Дмитрий Владимирович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Ранинен Анатолий Вильевич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Ранинен Виталий Вильевич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Ранинен Эдуард Вильевич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Алин Владимир Иванович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Община коренного малочисленного народа ханты "Ма котэм" "Мой дом"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1,200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2,000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4,400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Казанжи Любовь Васильевна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Казанжи Федор Иванович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Казанжи Алексей Иванович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Покачев Василий Андреевич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Покачев Кирилл Васильевич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Уколова Татьяна Семеновна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Айпин Егор Романович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Айпин Виталий Евгеньевич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Айпина Марина Витальевна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Айпин Евгений Викторович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Айпин Эдуард Егорович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01" w:type="dxa"/>
            <w:shd w:val="clear" w:color="FFFFFF" w:fill="FFFFFF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Малачлы Анастасия Валерьевна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9E16B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Тырлин Анатолий Егорович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7F308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Малачлы Андрей Федорович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7F308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Малафей Раиса Евгеньевна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7F308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Местная семейная община КМНС " Ханты"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4,000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7F308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301" w:type="dxa"/>
            <w:shd w:val="clear" w:color="FFFFFF" w:fill="FFFFFF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Кукушкина Валерия Витальевна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7F308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Кукушкин Максим Витальевич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7F3081" w:rsidRDefault="007F3081" w:rsidP="007F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FF" w:fill="FFFFFF"/>
            <w:vAlign w:val="bottom"/>
          </w:tcPr>
          <w:p w:rsidR="007F3081" w:rsidRDefault="007F3081" w:rsidP="007F308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Кукушкина Екатерина Алексеевна</w:t>
            </w:r>
          </w:p>
        </w:tc>
        <w:tc>
          <w:tcPr>
            <w:tcW w:w="84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shd w:val="clear" w:color="FFFFFF" w:fill="FFFFFF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7F3081" w:rsidRDefault="007F3081" w:rsidP="007F3081">
            <w:pPr>
              <w:jc w:val="center"/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7F3081" w:rsidTr="007F3081">
        <w:tc>
          <w:tcPr>
            <w:tcW w:w="732" w:type="dxa"/>
            <w:shd w:val="clear" w:color="auto" w:fill="FFFFFF"/>
          </w:tcPr>
          <w:p w:rsidR="007F3081" w:rsidRPr="007F3081" w:rsidRDefault="007F3081" w:rsidP="007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1" w:type="dxa"/>
            <w:shd w:val="clear" w:color="FFFFFF" w:fill="FFFFFF"/>
          </w:tcPr>
          <w:p w:rsidR="007F3081" w:rsidRPr="007F3081" w:rsidRDefault="007F3081" w:rsidP="007F30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3081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849" w:type="dxa"/>
            <w:shd w:val="clear" w:color="auto" w:fill="auto"/>
          </w:tcPr>
          <w:p w:rsidR="007F3081" w:rsidRPr="007F3081" w:rsidRDefault="007F3081" w:rsidP="007F3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3081">
              <w:rPr>
                <w:rFonts w:ascii="Times New Roman" w:hAnsi="Times New Roman" w:cs="Times New Roman"/>
                <w:b/>
                <w:bCs/>
                <w:color w:val="000000"/>
              </w:rPr>
              <w:t>4,500</w:t>
            </w:r>
          </w:p>
        </w:tc>
        <w:tc>
          <w:tcPr>
            <w:tcW w:w="1066" w:type="dxa"/>
            <w:shd w:val="clear" w:color="auto" w:fill="auto"/>
          </w:tcPr>
          <w:p w:rsidR="007F3081" w:rsidRPr="007F3081" w:rsidRDefault="007F3081" w:rsidP="007F3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3081">
              <w:rPr>
                <w:rFonts w:ascii="Times New Roman" w:hAnsi="Times New Roman" w:cs="Times New Roman"/>
                <w:b/>
                <w:bCs/>
                <w:color w:val="000000"/>
              </w:rPr>
              <w:t>22,355</w:t>
            </w:r>
          </w:p>
        </w:tc>
        <w:tc>
          <w:tcPr>
            <w:tcW w:w="1017" w:type="dxa"/>
            <w:shd w:val="clear" w:color="auto" w:fill="auto"/>
          </w:tcPr>
          <w:p w:rsidR="007F3081" w:rsidRPr="007F3081" w:rsidRDefault="007F3081" w:rsidP="007F3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3081">
              <w:rPr>
                <w:rFonts w:ascii="Times New Roman" w:hAnsi="Times New Roman" w:cs="Times New Roman"/>
                <w:b/>
                <w:bCs/>
                <w:color w:val="000000"/>
              </w:rPr>
              <w:t>15,060</w:t>
            </w:r>
          </w:p>
        </w:tc>
        <w:tc>
          <w:tcPr>
            <w:tcW w:w="915" w:type="dxa"/>
            <w:shd w:val="clear" w:color="auto" w:fill="auto"/>
          </w:tcPr>
          <w:p w:rsidR="007F3081" w:rsidRPr="007F3081" w:rsidRDefault="007F3081" w:rsidP="007F3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3081">
              <w:rPr>
                <w:rFonts w:ascii="Times New Roman" w:hAnsi="Times New Roman" w:cs="Times New Roman"/>
                <w:b/>
                <w:bCs/>
                <w:color w:val="000000"/>
              </w:rPr>
              <w:t>1,050</w:t>
            </w:r>
          </w:p>
        </w:tc>
        <w:tc>
          <w:tcPr>
            <w:tcW w:w="899" w:type="dxa"/>
            <w:shd w:val="clear" w:color="auto" w:fill="auto"/>
          </w:tcPr>
          <w:p w:rsidR="007F3081" w:rsidRPr="007F3081" w:rsidRDefault="007F3081" w:rsidP="007F3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3081">
              <w:rPr>
                <w:rFonts w:ascii="Times New Roman" w:hAnsi="Times New Roman" w:cs="Times New Roman"/>
                <w:b/>
                <w:bCs/>
                <w:color w:val="000000"/>
              </w:rPr>
              <w:t>1,250</w:t>
            </w:r>
          </w:p>
        </w:tc>
        <w:tc>
          <w:tcPr>
            <w:tcW w:w="916" w:type="dxa"/>
            <w:shd w:val="clear" w:color="auto" w:fill="auto"/>
          </w:tcPr>
          <w:p w:rsidR="007F3081" w:rsidRPr="007F3081" w:rsidRDefault="007F3081" w:rsidP="007F3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3081">
              <w:rPr>
                <w:rFonts w:ascii="Times New Roman" w:hAnsi="Times New Roman" w:cs="Times New Roman"/>
                <w:b/>
                <w:bCs/>
                <w:color w:val="000000"/>
              </w:rPr>
              <w:t>8,800</w:t>
            </w:r>
          </w:p>
        </w:tc>
        <w:tc>
          <w:tcPr>
            <w:tcW w:w="1017" w:type="dxa"/>
            <w:shd w:val="clear" w:color="auto" w:fill="auto"/>
          </w:tcPr>
          <w:p w:rsidR="007F3081" w:rsidRPr="007F3081" w:rsidRDefault="007F3081" w:rsidP="007F3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3081">
              <w:rPr>
                <w:rFonts w:ascii="Times New Roman" w:hAnsi="Times New Roman" w:cs="Times New Roman"/>
                <w:b/>
                <w:bCs/>
                <w:color w:val="000000"/>
              </w:rPr>
              <w:t>12,790</w:t>
            </w:r>
          </w:p>
        </w:tc>
        <w:tc>
          <w:tcPr>
            <w:tcW w:w="1082" w:type="dxa"/>
            <w:shd w:val="clear" w:color="auto" w:fill="auto"/>
          </w:tcPr>
          <w:p w:rsidR="007F3081" w:rsidRPr="007F3081" w:rsidRDefault="007F3081" w:rsidP="007F3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3081">
              <w:rPr>
                <w:rFonts w:ascii="Times New Roman" w:hAnsi="Times New Roman" w:cs="Times New Roman"/>
                <w:b/>
                <w:bCs/>
                <w:color w:val="000000"/>
              </w:rPr>
              <w:t>11,400</w:t>
            </w:r>
          </w:p>
        </w:tc>
        <w:tc>
          <w:tcPr>
            <w:tcW w:w="899" w:type="dxa"/>
            <w:shd w:val="clear" w:color="auto" w:fill="auto"/>
          </w:tcPr>
          <w:p w:rsidR="007F3081" w:rsidRPr="007F3081" w:rsidRDefault="007F3081" w:rsidP="007F3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3081">
              <w:rPr>
                <w:rFonts w:ascii="Times New Roman" w:hAnsi="Times New Roman" w:cs="Times New Roman"/>
                <w:b/>
                <w:bCs/>
                <w:color w:val="000000"/>
              </w:rPr>
              <w:t>4,200</w:t>
            </w:r>
          </w:p>
        </w:tc>
        <w:tc>
          <w:tcPr>
            <w:tcW w:w="900" w:type="dxa"/>
            <w:shd w:val="clear" w:color="auto" w:fill="auto"/>
          </w:tcPr>
          <w:p w:rsidR="007F3081" w:rsidRPr="007F3081" w:rsidRDefault="007F3081" w:rsidP="007F3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3081">
              <w:rPr>
                <w:rFonts w:ascii="Times New Roman" w:hAnsi="Times New Roman" w:cs="Times New Roman"/>
                <w:b/>
                <w:bCs/>
                <w:color w:val="000000"/>
              </w:rPr>
              <w:t>2,120</w:t>
            </w:r>
          </w:p>
        </w:tc>
        <w:tc>
          <w:tcPr>
            <w:tcW w:w="974" w:type="dxa"/>
            <w:shd w:val="clear" w:color="auto" w:fill="auto"/>
          </w:tcPr>
          <w:p w:rsidR="007F3081" w:rsidRPr="007F3081" w:rsidRDefault="007F3081" w:rsidP="007F3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3081">
              <w:rPr>
                <w:rFonts w:ascii="Times New Roman" w:hAnsi="Times New Roman" w:cs="Times New Roman"/>
                <w:b/>
                <w:bCs/>
                <w:color w:val="000000"/>
              </w:rPr>
              <w:t>83,525</w:t>
            </w:r>
          </w:p>
        </w:tc>
      </w:tr>
    </w:tbl>
    <w:p w:rsidR="009D5E7F" w:rsidRDefault="009D5E7F"/>
    <w:sectPr w:rsidR="009D5E7F" w:rsidSect="009D5E7F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52" w:rsidRDefault="00124B52" w:rsidP="00094F5D">
      <w:pPr>
        <w:spacing w:after="0" w:line="240" w:lineRule="auto"/>
      </w:pPr>
      <w:r>
        <w:separator/>
      </w:r>
    </w:p>
  </w:endnote>
  <w:endnote w:type="continuationSeparator" w:id="0">
    <w:p w:rsidR="00124B52" w:rsidRDefault="00124B52" w:rsidP="0009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1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9091055"/>
      <w:docPartObj>
        <w:docPartGallery w:val="Page Numbers (Bottom of Page)"/>
        <w:docPartUnique/>
      </w:docPartObj>
    </w:sdtPr>
    <w:sdtContent>
      <w:p w:rsidR="0093621A" w:rsidRDefault="002E08F8">
        <w:pPr>
          <w:pStyle w:val="a7"/>
          <w:jc w:val="center"/>
        </w:pPr>
        <w:r>
          <w:fldChar w:fldCharType="begin"/>
        </w:r>
        <w:r w:rsidR="0093621A">
          <w:instrText>PAGE   \* MERGEFORMAT</w:instrText>
        </w:r>
        <w:r>
          <w:fldChar w:fldCharType="separate"/>
        </w:r>
        <w:r w:rsidR="00CF6D93">
          <w:rPr>
            <w:noProof/>
          </w:rPr>
          <w:t>4</w:t>
        </w:r>
        <w:r>
          <w:fldChar w:fldCharType="end"/>
        </w:r>
      </w:p>
    </w:sdtContent>
  </w:sdt>
  <w:p w:rsidR="0093621A" w:rsidRDefault="009362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52" w:rsidRDefault="00124B52" w:rsidP="00094F5D">
      <w:pPr>
        <w:spacing w:after="0" w:line="240" w:lineRule="auto"/>
      </w:pPr>
      <w:r>
        <w:separator/>
      </w:r>
    </w:p>
  </w:footnote>
  <w:footnote w:type="continuationSeparator" w:id="0">
    <w:p w:rsidR="00124B52" w:rsidRDefault="00124B52" w:rsidP="00094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B0A"/>
    <w:rsid w:val="00076AB7"/>
    <w:rsid w:val="00094F5D"/>
    <w:rsid w:val="00124B52"/>
    <w:rsid w:val="001334D4"/>
    <w:rsid w:val="002A6684"/>
    <w:rsid w:val="002E08F8"/>
    <w:rsid w:val="00364A3E"/>
    <w:rsid w:val="004D3F68"/>
    <w:rsid w:val="004E659B"/>
    <w:rsid w:val="007028FF"/>
    <w:rsid w:val="007B1D3B"/>
    <w:rsid w:val="007F3081"/>
    <w:rsid w:val="00841229"/>
    <w:rsid w:val="0093621A"/>
    <w:rsid w:val="009D5E7F"/>
    <w:rsid w:val="009E16B1"/>
    <w:rsid w:val="00A61CB6"/>
    <w:rsid w:val="00AC2139"/>
    <w:rsid w:val="00AF4A27"/>
    <w:rsid w:val="00BD7B0A"/>
    <w:rsid w:val="00C938B6"/>
    <w:rsid w:val="00CF6D93"/>
    <w:rsid w:val="00E50BE0"/>
    <w:rsid w:val="00E90C7C"/>
    <w:rsid w:val="00ED5D6B"/>
    <w:rsid w:val="00FE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5E7F"/>
  </w:style>
  <w:style w:type="character" w:styleId="a3">
    <w:name w:val="Hyperlink"/>
    <w:basedOn w:val="a0"/>
    <w:uiPriority w:val="99"/>
    <w:semiHidden/>
    <w:unhideWhenUsed/>
    <w:rsid w:val="009D5E7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5E7F"/>
    <w:rPr>
      <w:color w:val="954F72"/>
      <w:u w:val="single"/>
    </w:rPr>
  </w:style>
  <w:style w:type="paragraph" w:customStyle="1" w:styleId="xl83">
    <w:name w:val="xl83"/>
    <w:basedOn w:val="a"/>
    <w:rsid w:val="009D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F5D"/>
  </w:style>
  <w:style w:type="paragraph" w:styleId="a7">
    <w:name w:val="footer"/>
    <w:basedOn w:val="a"/>
    <w:link w:val="a8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Гындышева Светлана Кирилловна</dc:creator>
  <cp:lastModifiedBy>ZarbalievaEM</cp:lastModifiedBy>
  <cp:revision>2</cp:revision>
  <dcterms:created xsi:type="dcterms:W3CDTF">2022-08-15T11:11:00Z</dcterms:created>
  <dcterms:modified xsi:type="dcterms:W3CDTF">2022-08-15T11:11:00Z</dcterms:modified>
</cp:coreProperties>
</file>