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>ВС РФ обязал страховую компанию заплатить штраф за неисполнение обязанности по ремонту автомобиля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Автовладелец обратился в суд с иском к страховой компании о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взыскании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 убытков, штрафа, неустойки и компенсации морального вреда. В обоснование своих требований он указал, что страховщик вместо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ремонта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 поврежденного в ДТП транспортного средства выплатил ему денежную компенсацию, которая не покрыла расходы на кузовные и технические работы.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>Суд первой инстанции частично удовлетворил исковые требования, взыскав убытки, компенсацию морального вреда и штраф, однако суд апелляционной инстанции отменил решение о взыскании штрафа. Кассация согласилась с этими выводами.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>Заявитель посчитал, что суд необоснованно освободил страховую компанию от ответственности за явное нарушение закона. По мнению истца, обязанность страховой компании выплатить штраф возникает независимо от факта удовлетворения судом требования о взыскании убытков.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Верховный Суд России, рассмотрев кассационную жалобу,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поддержал доводы заявителя и оставил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 в силе решение суда первой инстанции о взыскания со страховщика штрафа за неисполнение обязанности по ремонту автомобиля.</w:t>
      </w:r>
    </w:p>
    <w:p w14:paraId="0E000000">
      <w:pPr>
        <w:ind/>
        <w:jc w:val="both"/>
        <w:rPr>
          <w:color w:val="000000"/>
          <w:sz w:val="28"/>
        </w:rPr>
      </w:pPr>
    </w:p>
    <w:p w14:paraId="0F000000">
      <w:pPr>
        <w:ind/>
        <w:jc w:val="both"/>
        <w:rPr>
          <w:color w:val="000000"/>
          <w:sz w:val="28"/>
        </w:rPr>
      </w:pPr>
    </w:p>
    <w:p w14:paraId="10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2025-12-07T11:11:31Z</dcterms:modified>
</cp:coreProperties>
</file>