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DB5108" w:rsidRDefault="00D6136B" w:rsidP="00D6136B">
      <w:pPr>
        <w:ind w:firstLine="709"/>
        <w:jc w:val="center"/>
        <w:rPr>
          <w:rFonts w:ascii="Trebuchet MS" w:hAnsi="Trebuchet MS"/>
          <w:color w:val="0066B3"/>
          <w:sz w:val="44"/>
          <w:szCs w:val="42"/>
        </w:rPr>
      </w:pPr>
      <w:r>
        <w:rPr>
          <w:rFonts w:ascii="Trebuchet MS" w:hAnsi="Trebuchet MS"/>
          <w:color w:val="0066B3"/>
          <w:sz w:val="44"/>
          <w:szCs w:val="42"/>
        </w:rPr>
        <w:t xml:space="preserve">О </w:t>
      </w:r>
      <w:r w:rsidRPr="00D6136B">
        <w:rPr>
          <w:rFonts w:ascii="Trebuchet MS" w:hAnsi="Trebuchet MS"/>
          <w:color w:val="0066B3"/>
          <w:sz w:val="44"/>
          <w:szCs w:val="42"/>
        </w:rPr>
        <w:t>форм</w:t>
      </w:r>
      <w:r>
        <w:rPr>
          <w:rFonts w:ascii="Trebuchet MS" w:hAnsi="Trebuchet MS"/>
          <w:color w:val="0066B3"/>
          <w:sz w:val="44"/>
          <w:szCs w:val="42"/>
        </w:rPr>
        <w:t>ах</w:t>
      </w:r>
      <w:r w:rsidRPr="00D6136B">
        <w:rPr>
          <w:rFonts w:ascii="Trebuchet MS" w:hAnsi="Trebuchet MS"/>
          <w:color w:val="0066B3"/>
          <w:sz w:val="44"/>
          <w:szCs w:val="42"/>
        </w:rPr>
        <w:t xml:space="preserve"> и формат</w:t>
      </w:r>
      <w:r>
        <w:rPr>
          <w:rFonts w:ascii="Trebuchet MS" w:hAnsi="Trebuchet MS"/>
          <w:color w:val="0066B3"/>
          <w:sz w:val="44"/>
          <w:szCs w:val="42"/>
        </w:rPr>
        <w:t>ах</w:t>
      </w:r>
      <w:r w:rsidRPr="00D6136B">
        <w:rPr>
          <w:rFonts w:ascii="Trebuchet MS" w:hAnsi="Trebuchet MS"/>
          <w:color w:val="0066B3"/>
          <w:sz w:val="44"/>
          <w:szCs w:val="42"/>
        </w:rPr>
        <w:t xml:space="preserve"> уведомлений о зарубежных счетах и вкладах</w:t>
      </w:r>
    </w:p>
    <w:p w:rsidR="00D6136B" w:rsidRDefault="00D6136B" w:rsidP="00D6136B">
      <w:pPr>
        <w:ind w:firstLine="709"/>
        <w:jc w:val="center"/>
        <w:rPr>
          <w:rFonts w:ascii="Trebuchet MS" w:hAnsi="Trebuchet MS" w:cs="Tahoma"/>
          <w:sz w:val="32"/>
          <w:szCs w:val="28"/>
        </w:rPr>
      </w:pPr>
    </w:p>
    <w:p w:rsidR="00E16FF6" w:rsidRPr="00D6136B" w:rsidRDefault="00E16FF6" w:rsidP="00452000">
      <w:pPr>
        <w:ind w:firstLine="709"/>
        <w:jc w:val="both"/>
        <w:rPr>
          <w:rFonts w:ascii="Trebuchet MS" w:hAnsi="Trebuchet MS" w:cs="Tahoma"/>
          <w:sz w:val="38"/>
          <w:szCs w:val="38"/>
        </w:rPr>
      </w:pPr>
      <w:proofErr w:type="gramStart"/>
      <w:r w:rsidRPr="00D6136B">
        <w:rPr>
          <w:rFonts w:ascii="Trebuchet MS" w:hAnsi="Trebuchet MS" w:cs="Tahoma"/>
          <w:sz w:val="38"/>
          <w:szCs w:val="38"/>
        </w:rPr>
        <w:t>Межрайонная</w:t>
      </w:r>
      <w:proofErr w:type="gramEnd"/>
      <w:r w:rsidRPr="00D6136B">
        <w:rPr>
          <w:rFonts w:ascii="Trebuchet MS" w:hAnsi="Trebuchet MS" w:cs="Tahoma"/>
          <w:sz w:val="38"/>
          <w:szCs w:val="38"/>
        </w:rPr>
        <w:t xml:space="preserve"> ИФНС России № 6 по Ханты-Мансийскому автономному округу </w:t>
      </w:r>
      <w:r w:rsidRPr="00D6136B">
        <w:rPr>
          <w:rFonts w:ascii="Arial" w:hAnsi="Arial" w:cs="Arial"/>
          <w:sz w:val="38"/>
          <w:szCs w:val="38"/>
        </w:rPr>
        <w:t>‒</w:t>
      </w:r>
      <w:r w:rsidRPr="00D6136B">
        <w:rPr>
          <w:rFonts w:ascii="Trebuchet MS" w:hAnsi="Trebuchet MS" w:cs="Tahoma"/>
          <w:sz w:val="38"/>
          <w:szCs w:val="38"/>
        </w:rPr>
        <w:t xml:space="preserve"> </w:t>
      </w:r>
      <w:r w:rsidRPr="00D6136B">
        <w:rPr>
          <w:rFonts w:ascii="Trebuchet MS" w:hAnsi="Trebuchet MS" w:cs="Trebuchet MS"/>
          <w:sz w:val="38"/>
          <w:szCs w:val="38"/>
        </w:rPr>
        <w:t>Югре</w:t>
      </w:r>
      <w:r w:rsidRPr="00D6136B">
        <w:rPr>
          <w:rFonts w:ascii="Trebuchet MS" w:hAnsi="Trebuchet MS" w:cs="Tahoma"/>
          <w:sz w:val="38"/>
          <w:szCs w:val="38"/>
        </w:rPr>
        <w:t xml:space="preserve"> </w:t>
      </w:r>
      <w:r w:rsidRPr="00D6136B">
        <w:rPr>
          <w:rFonts w:ascii="Trebuchet MS" w:hAnsi="Trebuchet MS" w:cs="Trebuchet MS"/>
          <w:sz w:val="38"/>
          <w:szCs w:val="38"/>
        </w:rPr>
        <w:t>сообщает</w:t>
      </w:r>
      <w:r w:rsidRPr="00D6136B">
        <w:rPr>
          <w:rFonts w:ascii="Trebuchet MS" w:hAnsi="Trebuchet MS" w:cs="Tahoma"/>
          <w:sz w:val="38"/>
          <w:szCs w:val="38"/>
        </w:rPr>
        <w:t xml:space="preserve"> </w:t>
      </w:r>
      <w:r w:rsidRPr="00D6136B">
        <w:rPr>
          <w:rFonts w:ascii="Trebuchet MS" w:hAnsi="Trebuchet MS" w:cs="Trebuchet MS"/>
          <w:sz w:val="38"/>
          <w:szCs w:val="38"/>
        </w:rPr>
        <w:t>следующее</w:t>
      </w:r>
      <w:r w:rsidRPr="00D6136B">
        <w:rPr>
          <w:rFonts w:ascii="Trebuchet MS" w:hAnsi="Trebuchet MS" w:cs="Tahoma"/>
          <w:sz w:val="38"/>
          <w:szCs w:val="38"/>
        </w:rPr>
        <w:t>.</w:t>
      </w:r>
    </w:p>
    <w:p w:rsidR="00D6136B" w:rsidRPr="00D6136B" w:rsidRDefault="00D6136B" w:rsidP="00D6136B">
      <w:pPr>
        <w:ind w:firstLine="709"/>
        <w:jc w:val="both"/>
        <w:rPr>
          <w:rFonts w:ascii="Trebuchet MS" w:hAnsi="Trebuchet MS" w:cs="Tahoma"/>
          <w:sz w:val="38"/>
          <w:szCs w:val="38"/>
        </w:rPr>
      </w:pPr>
      <w:r w:rsidRPr="00D6136B">
        <w:rPr>
          <w:rFonts w:ascii="Trebuchet MS" w:hAnsi="Trebuchet MS" w:cs="Tahoma"/>
          <w:sz w:val="38"/>
          <w:szCs w:val="38"/>
        </w:rPr>
        <w:t>Вступил в силу приказ Федеральной налоговой службы</w:t>
      </w:r>
      <w:r w:rsidRPr="00D6136B">
        <w:rPr>
          <w:rFonts w:ascii="Trebuchet MS" w:hAnsi="Trebuchet MS" w:cs="Tahoma"/>
          <w:sz w:val="38"/>
          <w:szCs w:val="38"/>
        </w:rPr>
        <w:t xml:space="preserve"> России</w:t>
      </w:r>
      <w:r w:rsidRPr="00D6136B">
        <w:rPr>
          <w:rFonts w:ascii="Trebuchet MS" w:hAnsi="Trebuchet MS" w:cs="Tahoma"/>
          <w:sz w:val="38"/>
          <w:szCs w:val="38"/>
        </w:rPr>
        <w:t xml:space="preserve"> (далее – ФНС России)</w:t>
      </w:r>
      <w:r w:rsidRPr="00D6136B">
        <w:rPr>
          <w:rFonts w:ascii="Trebuchet MS" w:hAnsi="Trebuchet MS" w:cs="Tahoma"/>
          <w:sz w:val="38"/>
          <w:szCs w:val="38"/>
        </w:rPr>
        <w:t xml:space="preserve"> от 24.04.2020 № ЕД-7-14/272@, утверждающий форму и форматы уведомлений, которые резиденты представляют в налоговые органы о своих зарубежных счетах и вкладах. С 2020 года они </w:t>
      </w:r>
      <w:proofErr w:type="gramStart"/>
      <w:r w:rsidRPr="00D6136B">
        <w:rPr>
          <w:rFonts w:ascii="Trebuchet MS" w:hAnsi="Trebuchet MS" w:cs="Tahoma"/>
          <w:sz w:val="38"/>
          <w:szCs w:val="38"/>
        </w:rPr>
        <w:t>отчитываются о счетах</w:t>
      </w:r>
      <w:proofErr w:type="gramEnd"/>
      <w:r w:rsidRPr="00D6136B">
        <w:rPr>
          <w:rFonts w:ascii="Trebuchet MS" w:hAnsi="Trebuchet MS" w:cs="Tahoma"/>
          <w:sz w:val="38"/>
          <w:szCs w:val="38"/>
        </w:rPr>
        <w:t>, открытых не только в банках, но и в иных организациях финансового рынка, расположенных за пределами территории Российской Федерации. В новую форму были включены соответствующие поля, чтобы налогоплательщики могли исполнить эту обязанность.</w:t>
      </w:r>
    </w:p>
    <w:p w:rsidR="00D6136B" w:rsidRPr="00D6136B" w:rsidRDefault="00D6136B" w:rsidP="00D6136B">
      <w:pPr>
        <w:ind w:firstLine="709"/>
        <w:jc w:val="both"/>
        <w:rPr>
          <w:rFonts w:ascii="Trebuchet MS" w:hAnsi="Trebuchet MS" w:cs="Tahoma"/>
          <w:sz w:val="38"/>
          <w:szCs w:val="38"/>
        </w:rPr>
      </w:pPr>
      <w:r w:rsidRPr="00D6136B">
        <w:rPr>
          <w:rFonts w:ascii="Trebuchet MS" w:hAnsi="Trebuchet MS" w:cs="Tahoma"/>
          <w:sz w:val="38"/>
          <w:szCs w:val="38"/>
        </w:rPr>
        <w:t>Новый приказ признает утратившим силу приказ ФНС России от 28.08.2018 № ММВ-7-14/507@. Таким образом, с 16 июня 2020 года указанные уведомления следует представлять в налоговые органы только по новым формам и форматам.</w:t>
      </w:r>
    </w:p>
    <w:p w:rsidR="007E741D" w:rsidRPr="00D6136B" w:rsidRDefault="00D6136B" w:rsidP="00D6136B">
      <w:pPr>
        <w:ind w:firstLine="709"/>
        <w:jc w:val="both"/>
        <w:rPr>
          <w:rFonts w:ascii="Trebuchet MS" w:hAnsi="Trebuchet MS" w:cs="Tahoma"/>
          <w:sz w:val="38"/>
          <w:szCs w:val="38"/>
        </w:rPr>
      </w:pPr>
      <w:r w:rsidRPr="00D6136B">
        <w:rPr>
          <w:b/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747F8" wp14:editId="0EB0DEF9">
                <wp:simplePos x="0" y="0"/>
                <wp:positionH relativeFrom="column">
                  <wp:posOffset>1905</wp:posOffset>
                </wp:positionH>
                <wp:positionV relativeFrom="paragraph">
                  <wp:posOffset>2408217</wp:posOffset>
                </wp:positionV>
                <wp:extent cx="69659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15pt;margin-top:189.6pt;width:54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D6136B">
        <w:rPr>
          <w:rFonts w:ascii="Trebuchet MS" w:hAnsi="Trebuchet MS" w:cs="Tahoma"/>
          <w:sz w:val="38"/>
          <w:szCs w:val="38"/>
        </w:rPr>
        <w:t>Резидент - организация или индивидуальный предприниматель - может направить такое уведомление как в бумажном виде по почте, так и в электронном - по телекоммуникационным каналам св</w:t>
      </w:r>
      <w:bookmarkStart w:id="0" w:name="_GoBack"/>
      <w:bookmarkEnd w:id="0"/>
      <w:r w:rsidRPr="00D6136B">
        <w:rPr>
          <w:rFonts w:ascii="Trebuchet MS" w:hAnsi="Trebuchet MS" w:cs="Tahoma"/>
          <w:sz w:val="38"/>
          <w:szCs w:val="38"/>
        </w:rPr>
        <w:t>язи. Для физических лиц эта возможность вскоре будет реализована в сервисе «Личный кабинет налогоплательщика».</w:t>
      </w:r>
    </w:p>
    <w:sectPr w:rsidR="007E741D" w:rsidRPr="00D6136B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C3" w:rsidRDefault="001309C3" w:rsidP="00926B35">
      <w:r>
        <w:separator/>
      </w:r>
    </w:p>
  </w:endnote>
  <w:endnote w:type="continuationSeparator" w:id="0">
    <w:p w:rsidR="001309C3" w:rsidRDefault="001309C3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C3" w:rsidRDefault="001309C3" w:rsidP="00926B35">
      <w:r>
        <w:separator/>
      </w:r>
    </w:p>
  </w:footnote>
  <w:footnote w:type="continuationSeparator" w:id="0">
    <w:p w:rsidR="001309C3" w:rsidRDefault="001309C3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45753"/>
    <w:rsid w:val="00061939"/>
    <w:rsid w:val="00087BD1"/>
    <w:rsid w:val="000A7FA1"/>
    <w:rsid w:val="000C784F"/>
    <w:rsid w:val="000D1590"/>
    <w:rsid w:val="000E574D"/>
    <w:rsid w:val="00126C09"/>
    <w:rsid w:val="001309C3"/>
    <w:rsid w:val="00182CDE"/>
    <w:rsid w:val="001B2EFD"/>
    <w:rsid w:val="001F6292"/>
    <w:rsid w:val="00210291"/>
    <w:rsid w:val="002C0AF7"/>
    <w:rsid w:val="002D435A"/>
    <w:rsid w:val="002F60B0"/>
    <w:rsid w:val="003630F9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8F2855"/>
    <w:rsid w:val="00926B35"/>
    <w:rsid w:val="00954DE5"/>
    <w:rsid w:val="0096320E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52443"/>
    <w:rsid w:val="00D6136B"/>
    <w:rsid w:val="00D73410"/>
    <w:rsid w:val="00DA6CF4"/>
    <w:rsid w:val="00DB5108"/>
    <w:rsid w:val="00DD2A0C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46</cp:revision>
  <cp:lastPrinted>2020-06-22T07:33:00Z</cp:lastPrinted>
  <dcterms:created xsi:type="dcterms:W3CDTF">2020-03-10T06:13:00Z</dcterms:created>
  <dcterms:modified xsi:type="dcterms:W3CDTF">2020-06-22T07:33:00Z</dcterms:modified>
</cp:coreProperties>
</file>