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8F7600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131A55" w:rsidRPr="00B96EB7" w:rsidRDefault="00131A55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Ханты-Мансийскому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777416" w:rsidRDefault="00777416" w:rsidP="007774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Межмуниципальный отдел по городу Нижневартовск, городу Мегион и Нижневартовскому району регулярно проводит телефонные «горячие линии» по вопросам в сфере государственного кадастрового учета и государственной регистрации прав. 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Большой интерес у граждан вызывают вопросы реализации </w:t>
      </w:r>
      <w:r w:rsidRPr="00D366AC"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sz w:val="28"/>
          <w:szCs w:val="28"/>
        </w:rPr>
        <w:t>05.04.2021</w:t>
      </w:r>
      <w:r w:rsidRPr="00D366AC">
        <w:rPr>
          <w:rFonts w:ascii="Times New Roman" w:hAnsi="Times New Roman"/>
          <w:sz w:val="28"/>
          <w:szCs w:val="28"/>
        </w:rPr>
        <w:t xml:space="preserve"> № 79-ФЗ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(далее – Закон о «гаражной амнистии»).</w:t>
      </w:r>
      <w:r w:rsidRPr="00D366AC">
        <w:rPr>
          <w:rFonts w:ascii="Times New Roman" w:hAnsi="Times New Roman"/>
          <w:sz w:val="28"/>
          <w:szCs w:val="28"/>
        </w:rPr>
        <w:t xml:space="preserve"> 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в отдел обращения граждан по вопросам</w:t>
      </w:r>
      <w:r w:rsidRPr="00D366AC">
        <w:rPr>
          <w:rFonts w:ascii="Times New Roman" w:hAnsi="Times New Roman"/>
          <w:sz w:val="28"/>
          <w:szCs w:val="28"/>
        </w:rPr>
        <w:t xml:space="preserve"> применения</w:t>
      </w:r>
      <w:r>
        <w:rPr>
          <w:rFonts w:ascii="Times New Roman" w:hAnsi="Times New Roman"/>
          <w:sz w:val="28"/>
          <w:szCs w:val="28"/>
        </w:rPr>
        <w:t xml:space="preserve"> и реализации</w:t>
      </w:r>
      <w:r w:rsidRPr="00D36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о «гаражной амнистии» в основном касаются документов, на основании которых возможно оформить право на гараж в рамках «гаражной амнистии»:</w:t>
      </w:r>
    </w:p>
    <w:p w:rsidR="005D1B33" w:rsidRDefault="005D1B33" w:rsidP="005D1B33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ли оформление права собственности наследника на гараж на основании свидетельства о праве на наследство по закону, если имеется один из документов, указанных в Законе о «гаражной амнистии», выданный на имя наследодателя, но право собственности наследодателя на гараж не зарегистрировано?</w:t>
      </w:r>
    </w:p>
    <w:p w:rsidR="005D1B33" w:rsidRPr="0072076B" w:rsidRDefault="005D1B33" w:rsidP="005D1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Пунктом 15 статьи 6 Закона о «гаражной амнистии» установлена возможность оформления права собственности наследника на гараж и земельный участок под ним в соответствии с указанным законом, для чего необходимо обратиться в органы местного самоуправления, представив, как </w:t>
      </w:r>
      <w:r w:rsidRPr="0072076B">
        <w:rPr>
          <w:rFonts w:ascii="Times New Roman" w:hAnsi="Times New Roman"/>
          <w:sz w:val="28"/>
          <w:szCs w:val="28"/>
        </w:rPr>
        <w:t xml:space="preserve">документы наследодателя, предусмотренные </w:t>
      </w:r>
      <w:r>
        <w:rPr>
          <w:rFonts w:ascii="Times New Roman" w:hAnsi="Times New Roman"/>
          <w:sz w:val="28"/>
          <w:szCs w:val="28"/>
        </w:rPr>
        <w:t>Законом о «гаражной амнистии»</w:t>
      </w:r>
      <w:r w:rsidRPr="007207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</w:t>
      </w:r>
      <w:r w:rsidRPr="0072076B">
        <w:rPr>
          <w:rFonts w:ascii="Times New Roman" w:hAnsi="Times New Roman"/>
          <w:sz w:val="28"/>
          <w:szCs w:val="28"/>
        </w:rPr>
        <w:t xml:space="preserve"> свидетельство о праве на наследство, подтверждающее, что таким наследником было унаследовано имущество данного гражданина.</w:t>
      </w:r>
      <w:proofErr w:type="gramEnd"/>
    </w:p>
    <w:p w:rsidR="005D1B33" w:rsidRDefault="005D1B33" w:rsidP="005D1B33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Требуется ли согласие председателя гаражного кооператива на оформление права собственности гражданина на гараж и земельный участок под ним в рамках Закона о «гаражной амнистии», если гараж расположен на земельном участке, который предоставлен кооперативу в аренду?</w:t>
      </w:r>
    </w:p>
    <w:p w:rsidR="005D1B33" w:rsidRDefault="005D1B33" w:rsidP="005D1B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пункту 17 статьи 6 Закона о «гаражной амнистии» согласие председателя гаражного кооператива на оформление права собственности гражданина на гараж и земельный участок под ним в рамках Закона о «гаражной амнистии» НЕ ТРЕБУЕТСЯ.</w:t>
      </w:r>
    </w:p>
    <w:p w:rsidR="005D1B33" w:rsidRPr="00C84A12" w:rsidRDefault="005D1B33" w:rsidP="005D1B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C84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момента </w:t>
      </w:r>
      <w:r w:rsidRPr="00C84A1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C84A12">
        <w:rPr>
          <w:rFonts w:ascii="Times New Roman" w:hAnsi="Times New Roman"/>
          <w:sz w:val="28"/>
          <w:szCs w:val="28"/>
        </w:rPr>
        <w:t xml:space="preserve"> гражданину земельного участка </w:t>
      </w:r>
      <w:r>
        <w:rPr>
          <w:rFonts w:ascii="Times New Roman" w:hAnsi="Times New Roman"/>
          <w:sz w:val="28"/>
          <w:szCs w:val="28"/>
        </w:rPr>
        <w:t xml:space="preserve">в рамках Закона о «гаражной амнистии» </w:t>
      </w:r>
      <w:r w:rsidRPr="00C84A12">
        <w:rPr>
          <w:rFonts w:ascii="Times New Roman" w:hAnsi="Times New Roman"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гаражного </w:t>
      </w:r>
      <w:r w:rsidRPr="00C84A12">
        <w:rPr>
          <w:rFonts w:ascii="Times New Roman" w:hAnsi="Times New Roman"/>
          <w:sz w:val="28"/>
          <w:szCs w:val="28"/>
        </w:rPr>
        <w:t>кооператива на образуемый</w:t>
      </w:r>
      <w:r>
        <w:rPr>
          <w:rFonts w:ascii="Times New Roman" w:hAnsi="Times New Roman"/>
          <w:sz w:val="28"/>
          <w:szCs w:val="28"/>
        </w:rPr>
        <w:t xml:space="preserve"> земельный участок прекращается, а </w:t>
      </w:r>
      <w:r w:rsidRPr="00C84A12">
        <w:rPr>
          <w:rFonts w:ascii="Times New Roman" w:hAnsi="Times New Roman"/>
          <w:sz w:val="28"/>
          <w:szCs w:val="28"/>
        </w:rPr>
        <w:t xml:space="preserve">на исходный земельный участок </w:t>
      </w:r>
      <w:r>
        <w:rPr>
          <w:rFonts w:ascii="Times New Roman" w:hAnsi="Times New Roman"/>
          <w:sz w:val="28"/>
          <w:szCs w:val="28"/>
        </w:rPr>
        <w:t xml:space="preserve">сохраняется </w:t>
      </w:r>
      <w:r w:rsidRPr="00C84A12">
        <w:rPr>
          <w:rFonts w:ascii="Times New Roman" w:hAnsi="Times New Roman"/>
          <w:sz w:val="28"/>
          <w:szCs w:val="28"/>
        </w:rPr>
        <w:t>в измененных границах.</w:t>
      </w:r>
    </w:p>
    <w:p w:rsidR="005D1B33" w:rsidRPr="00032A6A" w:rsidRDefault="005D1B33" w:rsidP="005D1B33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A6A">
        <w:rPr>
          <w:rFonts w:ascii="Times New Roman" w:hAnsi="Times New Roman"/>
          <w:sz w:val="28"/>
          <w:szCs w:val="28"/>
        </w:rPr>
        <w:lastRenderedPageBreak/>
        <w:t>Возможно</w:t>
      </w:r>
      <w:proofErr w:type="gramEnd"/>
      <w:r w:rsidRPr="00032A6A">
        <w:rPr>
          <w:rFonts w:ascii="Times New Roman" w:hAnsi="Times New Roman"/>
          <w:sz w:val="28"/>
          <w:szCs w:val="28"/>
        </w:rPr>
        <w:t xml:space="preserve"> ли оформление права собственности на земельный участок под гаражом</w:t>
      </w:r>
      <w:r>
        <w:rPr>
          <w:rFonts w:ascii="Times New Roman" w:hAnsi="Times New Roman"/>
          <w:sz w:val="28"/>
          <w:szCs w:val="28"/>
        </w:rPr>
        <w:t>, если право собственности на гараж зарегистрировано, при этом в декларации, подготовленной в целях осуществления государственного кадастрового учета гаража, год завершения строительства указан 2008, но фактически гараж построен до 2004 года?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20 статьи 6 Закона о «гаражной амнистии»</w:t>
      </w:r>
      <w:r w:rsidRPr="00D36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возведения гаража, право </w:t>
      </w:r>
      <w:proofErr w:type="gramStart"/>
      <w:r>
        <w:rPr>
          <w:rFonts w:ascii="Times New Roman" w:hAnsi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который уже зарегистрировано, имеет значение для определения права на оформление земельного участка под ним в рамках «гаражной амнистии», а именно: гараж должен быть возведен до введения в действие Градостроительного кодекса Российской Федерации, то есть до 29.12.2004.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Декларация, составленная ранее в целях осуществления государственного кадастрового учета гаража, заполнена собственноручно гражданином и заверена его подписью.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при осуществлении государственного кадастрового учета гаража государственные регистраторы исходят из добросовестности заявителя и не уполномочены проверять соответствие указанного в декларации года завершения строительства гаража действительности.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поступления документов на осуществление государственного кадастрового учета и (или) государственной регистрации прав на земельный участок под таким гаражом в рамках «гаражной амнистии» усматривается </w:t>
      </w:r>
      <w:r w:rsidRPr="00B06947">
        <w:rPr>
          <w:rFonts w:ascii="Times New Roman" w:hAnsi="Times New Roman"/>
          <w:sz w:val="28"/>
          <w:szCs w:val="28"/>
        </w:rPr>
        <w:t>противоречия между сведениями об объекте недвижимости, содержащимися в представленных заявителем документах, и сведениями Единого государственного реестра недвижимости о таком объекте недвижимости</w:t>
      </w:r>
      <w:r>
        <w:rPr>
          <w:rFonts w:ascii="Times New Roman" w:hAnsi="Times New Roman"/>
          <w:sz w:val="28"/>
          <w:szCs w:val="28"/>
        </w:rPr>
        <w:t>, что является основанием для приостановления осуществления заявленных учетно-регистрационных действий.</w:t>
      </w:r>
    </w:p>
    <w:p w:rsidR="005D1B33" w:rsidRDefault="005D1B33" w:rsidP="005D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чем, рекомендовано сначала (при наличии оснований) внести изменения </w:t>
      </w:r>
      <w:r w:rsidRPr="00896E46">
        <w:rPr>
          <w:rFonts w:ascii="Times New Roman" w:hAnsi="Times New Roman"/>
          <w:sz w:val="28"/>
          <w:szCs w:val="28"/>
        </w:rPr>
        <w:t xml:space="preserve">в сведения Единого государственного реестра недвижимости </w:t>
      </w:r>
      <w:r>
        <w:rPr>
          <w:rFonts w:ascii="Times New Roman" w:hAnsi="Times New Roman"/>
          <w:sz w:val="28"/>
          <w:szCs w:val="28"/>
        </w:rPr>
        <w:t>о дате завершения строительства гаража, а затем уже обращаться в администрацию муниципального образования за предоставлением земельного участка по «гаражной амнистии».</w:t>
      </w:r>
    </w:p>
    <w:p w:rsidR="00117323" w:rsidRPr="008C2BAB" w:rsidRDefault="005D1B33" w:rsidP="005D1B3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При этом обращается внимание граждан, что такие изменения вносятся на основании технического плана гаража, для подготовки которого необходимо обратиться к кадастровому инженеру.</w:t>
      </w:r>
    </w:p>
    <w:p w:rsidR="00DC2516" w:rsidRDefault="00DC2516" w:rsidP="004D0A5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2A40E2" w:rsidRDefault="002A40E2" w:rsidP="002A40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межмуниципального отдела по городу Нижневартовск, городу Мегион и Нижневартовскому району Управления Федеральной службы государственной регистрации, кадастра и картографии по Ханты-Мансийскому автономному округу – Югре, </w:t>
      </w:r>
    </w:p>
    <w:p w:rsidR="002A40E2" w:rsidRDefault="002A40E2" w:rsidP="002A40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Дмитриева Анна Александровна</w:t>
      </w:r>
    </w:p>
    <w:sectPr w:rsidR="002A40E2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emibold">
    <w:altName w:val="Segoe U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CEE"/>
    <w:multiLevelType w:val="hybridMultilevel"/>
    <w:tmpl w:val="09EE28E2"/>
    <w:lvl w:ilvl="0" w:tplc="1CFC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1A55"/>
    <w:rsid w:val="00136378"/>
    <w:rsid w:val="00143AD0"/>
    <w:rsid w:val="00143F2D"/>
    <w:rsid w:val="00151095"/>
    <w:rsid w:val="00161E78"/>
    <w:rsid w:val="00165E36"/>
    <w:rsid w:val="001666A7"/>
    <w:rsid w:val="00175DEB"/>
    <w:rsid w:val="001770FC"/>
    <w:rsid w:val="00185A88"/>
    <w:rsid w:val="0019455E"/>
    <w:rsid w:val="001A73E1"/>
    <w:rsid w:val="001D3A89"/>
    <w:rsid w:val="00201BBD"/>
    <w:rsid w:val="00224E92"/>
    <w:rsid w:val="002278BF"/>
    <w:rsid w:val="002428B8"/>
    <w:rsid w:val="00263181"/>
    <w:rsid w:val="00283327"/>
    <w:rsid w:val="00284B98"/>
    <w:rsid w:val="00294364"/>
    <w:rsid w:val="002A27A9"/>
    <w:rsid w:val="002A40E2"/>
    <w:rsid w:val="002A54E2"/>
    <w:rsid w:val="002A6048"/>
    <w:rsid w:val="002B55B3"/>
    <w:rsid w:val="002D2CF6"/>
    <w:rsid w:val="002E1072"/>
    <w:rsid w:val="00313CAC"/>
    <w:rsid w:val="00316CEF"/>
    <w:rsid w:val="00324995"/>
    <w:rsid w:val="00330CD8"/>
    <w:rsid w:val="003655BC"/>
    <w:rsid w:val="003671DC"/>
    <w:rsid w:val="00373FF3"/>
    <w:rsid w:val="003A1506"/>
    <w:rsid w:val="003A16A9"/>
    <w:rsid w:val="003B3CDB"/>
    <w:rsid w:val="003D057A"/>
    <w:rsid w:val="004111EA"/>
    <w:rsid w:val="0041141E"/>
    <w:rsid w:val="0043778D"/>
    <w:rsid w:val="004415BB"/>
    <w:rsid w:val="004574C5"/>
    <w:rsid w:val="00471CA6"/>
    <w:rsid w:val="004753F8"/>
    <w:rsid w:val="00481664"/>
    <w:rsid w:val="004937F0"/>
    <w:rsid w:val="004B64B6"/>
    <w:rsid w:val="004B7FF9"/>
    <w:rsid w:val="004D0A54"/>
    <w:rsid w:val="00500F67"/>
    <w:rsid w:val="005105FB"/>
    <w:rsid w:val="00516E84"/>
    <w:rsid w:val="00564B3F"/>
    <w:rsid w:val="0057527E"/>
    <w:rsid w:val="00582155"/>
    <w:rsid w:val="0058473A"/>
    <w:rsid w:val="00590A85"/>
    <w:rsid w:val="00595CA2"/>
    <w:rsid w:val="005B6855"/>
    <w:rsid w:val="005B69EA"/>
    <w:rsid w:val="005D05AE"/>
    <w:rsid w:val="005D0C29"/>
    <w:rsid w:val="005D1B33"/>
    <w:rsid w:val="00600028"/>
    <w:rsid w:val="006001E5"/>
    <w:rsid w:val="00612E49"/>
    <w:rsid w:val="00621828"/>
    <w:rsid w:val="006234C7"/>
    <w:rsid w:val="006379F9"/>
    <w:rsid w:val="0064533A"/>
    <w:rsid w:val="0065337B"/>
    <w:rsid w:val="00667F76"/>
    <w:rsid w:val="00680DCD"/>
    <w:rsid w:val="0069232B"/>
    <w:rsid w:val="006A0AF8"/>
    <w:rsid w:val="006A0DAA"/>
    <w:rsid w:val="006C432D"/>
    <w:rsid w:val="006D69E0"/>
    <w:rsid w:val="006E6CCA"/>
    <w:rsid w:val="006E7D27"/>
    <w:rsid w:val="006F60FF"/>
    <w:rsid w:val="00702BA1"/>
    <w:rsid w:val="00742CBF"/>
    <w:rsid w:val="00767755"/>
    <w:rsid w:val="00777416"/>
    <w:rsid w:val="00786E6D"/>
    <w:rsid w:val="007F0B7C"/>
    <w:rsid w:val="007F5C2F"/>
    <w:rsid w:val="007F7592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4CAE"/>
    <w:rsid w:val="008E53EF"/>
    <w:rsid w:val="008F7600"/>
    <w:rsid w:val="009006A3"/>
    <w:rsid w:val="0093243C"/>
    <w:rsid w:val="00940726"/>
    <w:rsid w:val="00951E38"/>
    <w:rsid w:val="00967C02"/>
    <w:rsid w:val="0098770F"/>
    <w:rsid w:val="009900BF"/>
    <w:rsid w:val="00994368"/>
    <w:rsid w:val="00996E35"/>
    <w:rsid w:val="009B1C57"/>
    <w:rsid w:val="009D1706"/>
    <w:rsid w:val="009E2D9F"/>
    <w:rsid w:val="009F2261"/>
    <w:rsid w:val="00A076F5"/>
    <w:rsid w:val="00A07AD6"/>
    <w:rsid w:val="00A37EBC"/>
    <w:rsid w:val="00A41AD5"/>
    <w:rsid w:val="00A43CFC"/>
    <w:rsid w:val="00A47F90"/>
    <w:rsid w:val="00A53CBD"/>
    <w:rsid w:val="00A54214"/>
    <w:rsid w:val="00A70BB5"/>
    <w:rsid w:val="00A72ABF"/>
    <w:rsid w:val="00A75D4C"/>
    <w:rsid w:val="00A804FC"/>
    <w:rsid w:val="00A902B3"/>
    <w:rsid w:val="00AB39C6"/>
    <w:rsid w:val="00AB7B57"/>
    <w:rsid w:val="00AC4A1D"/>
    <w:rsid w:val="00AD63EA"/>
    <w:rsid w:val="00AE6F18"/>
    <w:rsid w:val="00B0157F"/>
    <w:rsid w:val="00B133AF"/>
    <w:rsid w:val="00B15101"/>
    <w:rsid w:val="00B26173"/>
    <w:rsid w:val="00B47454"/>
    <w:rsid w:val="00B532A2"/>
    <w:rsid w:val="00B727BE"/>
    <w:rsid w:val="00B75E28"/>
    <w:rsid w:val="00B82F15"/>
    <w:rsid w:val="00B96EB7"/>
    <w:rsid w:val="00BA28FA"/>
    <w:rsid w:val="00BD27B3"/>
    <w:rsid w:val="00BE2BE9"/>
    <w:rsid w:val="00BE608C"/>
    <w:rsid w:val="00BF2F02"/>
    <w:rsid w:val="00BF69ED"/>
    <w:rsid w:val="00C26112"/>
    <w:rsid w:val="00C30F9F"/>
    <w:rsid w:val="00C321EA"/>
    <w:rsid w:val="00C40D8F"/>
    <w:rsid w:val="00C518AA"/>
    <w:rsid w:val="00C67508"/>
    <w:rsid w:val="00C867A9"/>
    <w:rsid w:val="00C942BD"/>
    <w:rsid w:val="00CA3F92"/>
    <w:rsid w:val="00CC335E"/>
    <w:rsid w:val="00CC559E"/>
    <w:rsid w:val="00CF465A"/>
    <w:rsid w:val="00D15C8C"/>
    <w:rsid w:val="00D26599"/>
    <w:rsid w:val="00D37C58"/>
    <w:rsid w:val="00D44ECB"/>
    <w:rsid w:val="00D47DCD"/>
    <w:rsid w:val="00D51AD3"/>
    <w:rsid w:val="00D80E88"/>
    <w:rsid w:val="00DB3CC4"/>
    <w:rsid w:val="00DC2516"/>
    <w:rsid w:val="00DE7882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B7416"/>
    <w:rsid w:val="00EC2EC9"/>
    <w:rsid w:val="00EC421D"/>
    <w:rsid w:val="00EC4294"/>
    <w:rsid w:val="00EC525B"/>
    <w:rsid w:val="00ED0337"/>
    <w:rsid w:val="00EF6738"/>
    <w:rsid w:val="00F04E3C"/>
    <w:rsid w:val="00F05D47"/>
    <w:rsid w:val="00F1503D"/>
    <w:rsid w:val="00F247A3"/>
    <w:rsid w:val="00F70C79"/>
    <w:rsid w:val="00F9164E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A4CC-F448-4C78-A75F-3A497464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hurmatova</cp:lastModifiedBy>
  <cp:revision>6</cp:revision>
  <cp:lastPrinted>2019-10-24T10:31:00Z</cp:lastPrinted>
  <dcterms:created xsi:type="dcterms:W3CDTF">2021-06-10T10:04:00Z</dcterms:created>
  <dcterms:modified xsi:type="dcterms:W3CDTF">2021-09-29T10:24:00Z</dcterms:modified>
</cp:coreProperties>
</file>