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6E" w:rsidRPr="00B87497" w:rsidRDefault="0051536E" w:rsidP="0051536E">
      <w:pPr>
        <w:rPr>
          <w:b/>
          <w:sz w:val="28"/>
          <w:szCs w:val="52"/>
        </w:rPr>
      </w:pPr>
      <w:r w:rsidRPr="00B87497">
        <w:rPr>
          <w:b/>
          <w:noProof/>
          <w:sz w:val="52"/>
          <w:szCs w:val="52"/>
        </w:rPr>
        <mc:AlternateContent>
          <mc:Choice Requires="wps">
            <w:drawing>
              <wp:anchor distT="0" distB="0" distL="114300" distR="114300" simplePos="0" relativeHeight="251659264" behindDoc="0" locked="0" layoutInCell="1" allowOverlap="1" wp14:anchorId="2C1A8864" wp14:editId="10EF3268">
                <wp:simplePos x="0" y="0"/>
                <wp:positionH relativeFrom="column">
                  <wp:posOffset>1066800</wp:posOffset>
                </wp:positionH>
                <wp:positionV relativeFrom="paragraph">
                  <wp:posOffset>241935</wp:posOffset>
                </wp:positionV>
                <wp:extent cx="1866900" cy="509905"/>
                <wp:effectExtent l="0" t="3175" r="190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36E" w:rsidRPr="00453170" w:rsidRDefault="0051536E" w:rsidP="0051536E">
                            <w:pPr>
                              <w:rPr>
                                <w:rFonts w:ascii="DIN Pro Black" w:hAnsi="DIN Pro Black"/>
                                <w:color w:val="999999"/>
                              </w:rPr>
                            </w:pPr>
                            <w:r w:rsidRPr="00453170">
                              <w:rPr>
                                <w:rFonts w:ascii="DIN Pro Black" w:hAnsi="DIN Pro Black"/>
                                <w:color w:val="999999"/>
                              </w:rPr>
                              <w:t>ФЕДЕРАЛЬНАЯ</w:t>
                            </w:r>
                          </w:p>
                          <w:p w:rsidR="0051536E" w:rsidRPr="00453170" w:rsidRDefault="0051536E" w:rsidP="0051536E">
                            <w:pPr>
                              <w:rPr>
                                <w:rFonts w:ascii="DIN Pro Black" w:hAnsi="DIN Pro Black"/>
                                <w:color w:val="999999"/>
                              </w:rPr>
                            </w:pPr>
                            <w:r w:rsidRPr="00453170">
                              <w:rPr>
                                <w:rFonts w:ascii="DIN Pro Black" w:hAnsi="DIN Pro Black"/>
                                <w:color w:val="999999"/>
                              </w:rPr>
                              <w:t>НАЛОГОВАЯ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84pt;margin-top:19.05pt;width:147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dIjgIAAA8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" stroked="f">
                <v:textbox>
                  <w:txbxContent>
                    <w:p w:rsidR="0051536E" w:rsidRPr="00453170" w:rsidRDefault="0051536E" w:rsidP="0051536E">
                      <w:pPr>
                        <w:rPr>
                          <w:rFonts w:ascii="DIN Pro Black" w:hAnsi="DIN Pro Black"/>
                          <w:color w:val="999999"/>
                        </w:rPr>
                      </w:pPr>
                      <w:r w:rsidRPr="00453170">
                        <w:rPr>
                          <w:rFonts w:ascii="DIN Pro Black" w:hAnsi="DIN Pro Black"/>
                          <w:color w:val="999999"/>
                        </w:rPr>
                        <w:t>ФЕДЕРАЛЬНАЯ</w:t>
                      </w:r>
                    </w:p>
                    <w:p w:rsidR="0051536E" w:rsidRPr="00453170" w:rsidRDefault="0051536E" w:rsidP="0051536E">
                      <w:pPr>
                        <w:rPr>
                          <w:rFonts w:ascii="DIN Pro Black" w:hAnsi="DIN Pro Black"/>
                          <w:color w:val="999999"/>
                        </w:rPr>
                      </w:pPr>
                      <w:r w:rsidRPr="00453170">
                        <w:rPr>
                          <w:rFonts w:ascii="DIN Pro Black" w:hAnsi="DIN Pro Black"/>
                          <w:color w:val="999999"/>
                        </w:rPr>
                        <w:t>НАЛОГОВАЯ СЛУЖБА</w:t>
                      </w:r>
                    </w:p>
                  </w:txbxContent>
                </v:textbox>
              </v:shape>
            </w:pict>
          </mc:Fallback>
        </mc:AlternateContent>
      </w:r>
      <w:r w:rsidRPr="00B87497">
        <w:rPr>
          <w:b/>
          <w:noProof/>
          <w:sz w:val="52"/>
          <w:szCs w:val="52"/>
        </w:rPr>
        <w:drawing>
          <wp:inline distT="0" distB="0" distL="0" distR="0" wp14:anchorId="436D7D99" wp14:editId="5A782ACD">
            <wp:extent cx="1066800" cy="967740"/>
            <wp:effectExtent l="0" t="0" r="0" b="3810"/>
            <wp:docPr id="1" name="Рисунок 1" descr="ГЕРБ ФНС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ФНС (нов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967740"/>
                    </a:xfrm>
                    <a:prstGeom prst="rect">
                      <a:avLst/>
                    </a:prstGeom>
                    <a:noFill/>
                    <a:ln>
                      <a:noFill/>
                    </a:ln>
                  </pic:spPr>
                </pic:pic>
              </a:graphicData>
            </a:graphic>
          </wp:inline>
        </w:drawing>
      </w:r>
    </w:p>
    <w:p w:rsidR="0051536E" w:rsidRPr="00B87497" w:rsidRDefault="0051536E" w:rsidP="0051536E">
      <w:pPr>
        <w:jc w:val="center"/>
        <w:rPr>
          <w:rFonts w:ascii="Trebuchet MS" w:hAnsi="Trebuchet MS"/>
          <w:b/>
          <w:sz w:val="48"/>
          <w:szCs w:val="48"/>
        </w:rPr>
      </w:pPr>
      <w:r w:rsidRPr="00B87497">
        <w:rPr>
          <w:rFonts w:ascii="Trebuchet MS" w:hAnsi="Trebuchet MS"/>
          <w:b/>
          <w:sz w:val="48"/>
          <w:szCs w:val="48"/>
        </w:rPr>
        <w:t>ИНФОРМАЦИОННОЕ СООБЩЕНИЕ</w:t>
      </w:r>
    </w:p>
    <w:p w:rsidR="0051536E" w:rsidRPr="00B87497" w:rsidRDefault="0051536E" w:rsidP="0051536E">
      <w:pPr>
        <w:jc w:val="center"/>
        <w:rPr>
          <w:rFonts w:ascii="Trebuchet MS" w:eastAsia="Calibri" w:hAnsi="Trebuchet MS"/>
          <w:sz w:val="2"/>
          <w:szCs w:val="26"/>
          <w:lang w:eastAsia="en-US"/>
        </w:rPr>
      </w:pPr>
    </w:p>
    <w:p w:rsidR="0051536E" w:rsidRPr="00B87497" w:rsidRDefault="0051536E" w:rsidP="0051536E">
      <w:pPr>
        <w:jc w:val="center"/>
        <w:rPr>
          <w:rFonts w:ascii="Trebuchet MS" w:eastAsia="Calibri" w:hAnsi="Trebuchet MS"/>
          <w:sz w:val="2"/>
          <w:szCs w:val="26"/>
          <w:lang w:eastAsia="en-US"/>
        </w:rPr>
      </w:pPr>
    </w:p>
    <w:p w:rsidR="0051536E" w:rsidRPr="00B87497" w:rsidRDefault="0051536E" w:rsidP="0051536E">
      <w:pPr>
        <w:jc w:val="center"/>
        <w:rPr>
          <w:rFonts w:ascii="Trebuchet MS" w:eastAsia="Calibri" w:hAnsi="Trebuchet MS"/>
          <w:sz w:val="2"/>
          <w:szCs w:val="26"/>
          <w:lang w:eastAsia="en-US"/>
        </w:rPr>
      </w:pPr>
    </w:p>
    <w:p w:rsidR="0051536E" w:rsidRPr="00B87497" w:rsidRDefault="0051536E" w:rsidP="0051536E">
      <w:pPr>
        <w:jc w:val="center"/>
        <w:rPr>
          <w:rFonts w:ascii="Trebuchet MS" w:eastAsia="Calibri" w:hAnsi="Trebuchet MS"/>
          <w:sz w:val="2"/>
          <w:szCs w:val="26"/>
          <w:lang w:eastAsia="en-US"/>
        </w:rPr>
      </w:pPr>
    </w:p>
    <w:p w:rsidR="00D5276E" w:rsidRDefault="00D5276E" w:rsidP="0051536E">
      <w:pPr>
        <w:jc w:val="center"/>
        <w:rPr>
          <w:rFonts w:ascii="Trebuchet MS" w:hAnsi="Trebuchet MS"/>
          <w:color w:val="0066B3"/>
          <w:sz w:val="40"/>
          <w:szCs w:val="38"/>
        </w:rPr>
      </w:pPr>
    </w:p>
    <w:p w:rsidR="006D4A27" w:rsidRPr="00C75745" w:rsidRDefault="0051536E" w:rsidP="006D4A27">
      <w:pPr>
        <w:jc w:val="center"/>
        <w:rPr>
          <w:rFonts w:ascii="Trebuchet MS" w:hAnsi="Trebuchet MS"/>
          <w:color w:val="0066B3"/>
          <w:sz w:val="52"/>
          <w:szCs w:val="52"/>
        </w:rPr>
      </w:pPr>
      <w:r w:rsidRPr="00C75745">
        <w:rPr>
          <w:rFonts w:ascii="Trebuchet MS" w:hAnsi="Trebuchet MS"/>
          <w:color w:val="0066B3"/>
          <w:sz w:val="52"/>
          <w:szCs w:val="52"/>
        </w:rPr>
        <w:t>О</w:t>
      </w:r>
      <w:r w:rsidR="006D4A27" w:rsidRPr="00C75745">
        <w:rPr>
          <w:rFonts w:ascii="Trebuchet MS" w:hAnsi="Trebuchet MS"/>
          <w:color w:val="0066B3"/>
          <w:sz w:val="52"/>
          <w:szCs w:val="52"/>
        </w:rPr>
        <w:t xml:space="preserve"> получении услуг налоговых органов </w:t>
      </w:r>
    </w:p>
    <w:p w:rsidR="0051536E" w:rsidRPr="00C75745" w:rsidRDefault="006D4A27" w:rsidP="006D4A27">
      <w:pPr>
        <w:jc w:val="center"/>
        <w:rPr>
          <w:rFonts w:ascii="Trebuchet MS" w:hAnsi="Trebuchet MS" w:cs="Tahoma"/>
          <w:sz w:val="52"/>
          <w:szCs w:val="52"/>
        </w:rPr>
      </w:pPr>
      <w:r w:rsidRPr="00C75745">
        <w:rPr>
          <w:rFonts w:ascii="Trebuchet MS" w:hAnsi="Trebuchet MS"/>
          <w:color w:val="0066B3"/>
          <w:sz w:val="52"/>
          <w:szCs w:val="52"/>
        </w:rPr>
        <w:t>на дому</w:t>
      </w:r>
    </w:p>
    <w:p w:rsidR="0030038F" w:rsidRPr="00C75745" w:rsidRDefault="0030038F" w:rsidP="0030038F">
      <w:pPr>
        <w:jc w:val="both"/>
        <w:rPr>
          <w:rFonts w:ascii="Trebuchet MS" w:hAnsi="Trebuchet MS" w:cs="Tahoma"/>
          <w:sz w:val="22"/>
          <w:szCs w:val="22"/>
        </w:rPr>
      </w:pPr>
    </w:p>
    <w:p w:rsidR="0051536E" w:rsidRPr="00C75745" w:rsidRDefault="0051536E" w:rsidP="0051536E">
      <w:pPr>
        <w:ind w:firstLine="709"/>
        <w:jc w:val="both"/>
        <w:rPr>
          <w:rFonts w:ascii="Trebuchet MS" w:hAnsi="Trebuchet MS" w:cs="Tahoma"/>
          <w:sz w:val="40"/>
          <w:szCs w:val="40"/>
        </w:rPr>
      </w:pPr>
      <w:proofErr w:type="gramStart"/>
      <w:r w:rsidRPr="00C75745">
        <w:rPr>
          <w:rFonts w:ascii="Trebuchet MS" w:hAnsi="Trebuchet MS" w:cs="Tahoma"/>
          <w:sz w:val="40"/>
          <w:szCs w:val="40"/>
        </w:rPr>
        <w:t>Межрайонная</w:t>
      </w:r>
      <w:proofErr w:type="gramEnd"/>
      <w:r w:rsidRPr="00C75745">
        <w:rPr>
          <w:rFonts w:ascii="Trebuchet MS" w:hAnsi="Trebuchet MS" w:cs="Tahoma"/>
          <w:sz w:val="40"/>
          <w:szCs w:val="40"/>
        </w:rPr>
        <w:t xml:space="preserve"> ИФНС России № 6 по Ханты-Мансийскому автономному округу </w:t>
      </w:r>
      <w:r w:rsidRPr="00C75745">
        <w:rPr>
          <w:rFonts w:ascii="Arial" w:hAnsi="Arial" w:cs="Arial"/>
          <w:sz w:val="40"/>
          <w:szCs w:val="40"/>
        </w:rPr>
        <w:t>‒</w:t>
      </w:r>
      <w:r w:rsidRPr="00C75745">
        <w:rPr>
          <w:rFonts w:ascii="Trebuchet MS" w:hAnsi="Trebuchet MS" w:cs="Tahoma"/>
          <w:sz w:val="40"/>
          <w:szCs w:val="40"/>
        </w:rPr>
        <w:t xml:space="preserve"> </w:t>
      </w:r>
      <w:r w:rsidRPr="00C75745">
        <w:rPr>
          <w:rFonts w:ascii="Trebuchet MS" w:hAnsi="Trebuchet MS" w:cs="Trebuchet MS"/>
          <w:sz w:val="40"/>
          <w:szCs w:val="40"/>
        </w:rPr>
        <w:t>Югре</w:t>
      </w:r>
      <w:r w:rsidRPr="00C75745">
        <w:rPr>
          <w:rFonts w:ascii="Trebuchet MS" w:hAnsi="Trebuchet MS" w:cs="Tahoma"/>
          <w:sz w:val="40"/>
          <w:szCs w:val="40"/>
        </w:rPr>
        <w:t xml:space="preserve"> </w:t>
      </w:r>
      <w:r w:rsidRPr="00C75745">
        <w:rPr>
          <w:rFonts w:ascii="Trebuchet MS" w:hAnsi="Trebuchet MS" w:cs="Trebuchet MS"/>
          <w:sz w:val="40"/>
          <w:szCs w:val="40"/>
        </w:rPr>
        <w:t>сообщает</w:t>
      </w:r>
      <w:r w:rsidRPr="00C75745">
        <w:rPr>
          <w:rFonts w:ascii="Trebuchet MS" w:hAnsi="Trebuchet MS" w:cs="Tahoma"/>
          <w:sz w:val="40"/>
          <w:szCs w:val="40"/>
        </w:rPr>
        <w:t xml:space="preserve"> </w:t>
      </w:r>
      <w:r w:rsidR="00C75745" w:rsidRPr="00C75745">
        <w:rPr>
          <w:rFonts w:ascii="Trebuchet MS" w:hAnsi="Trebuchet MS"/>
          <w:sz w:val="40"/>
          <w:szCs w:val="40"/>
        </w:rPr>
        <w:t>о проведении выездной работы с лицами</w:t>
      </w:r>
      <w:r w:rsidR="00C75745" w:rsidRPr="00C75745">
        <w:rPr>
          <w:rFonts w:ascii="Trebuchet MS" w:hAnsi="Trebuchet MS"/>
          <w:sz w:val="40"/>
          <w:szCs w:val="40"/>
        </w:rPr>
        <w:t xml:space="preserve"> старше 65 лет. </w:t>
      </w:r>
    </w:p>
    <w:p w:rsidR="00C75745" w:rsidRPr="00C75745" w:rsidRDefault="001F5446" w:rsidP="006D4A27">
      <w:pPr>
        <w:ind w:firstLine="709"/>
        <w:jc w:val="both"/>
        <w:rPr>
          <w:rFonts w:ascii="Trebuchet MS" w:hAnsi="Trebuchet MS" w:cs="Tahoma"/>
          <w:sz w:val="40"/>
          <w:szCs w:val="40"/>
        </w:rPr>
      </w:pPr>
      <w:r w:rsidRPr="00C75745">
        <w:rPr>
          <w:rFonts w:ascii="Trebuchet MS" w:hAnsi="Trebuchet MS" w:cs="Tahoma"/>
          <w:sz w:val="40"/>
          <w:szCs w:val="40"/>
        </w:rPr>
        <w:t xml:space="preserve">На основании постановления Губернатора Ханты-Мансийского автономного округа – Югры от 18.03.2020 № 20 «О введении режима повышенной готовности </w:t>
      </w:r>
      <w:proofErr w:type="gramStart"/>
      <w:r w:rsidRPr="00C75745">
        <w:rPr>
          <w:rFonts w:ascii="Trebuchet MS" w:hAnsi="Trebuchet MS" w:cs="Tahoma"/>
          <w:sz w:val="40"/>
          <w:szCs w:val="40"/>
        </w:rPr>
        <w:t>в</w:t>
      </w:r>
      <w:proofErr w:type="gramEnd"/>
      <w:r w:rsidRPr="00C75745">
        <w:rPr>
          <w:rFonts w:ascii="Trebuchet MS" w:hAnsi="Trebuchet MS" w:cs="Tahoma"/>
          <w:sz w:val="40"/>
          <w:szCs w:val="40"/>
        </w:rPr>
        <w:t xml:space="preserve"> </w:t>
      </w:r>
      <w:proofErr w:type="gramStart"/>
      <w:r w:rsidRPr="00C75745">
        <w:rPr>
          <w:rFonts w:ascii="Trebuchet MS" w:hAnsi="Trebuchet MS" w:cs="Tahoma"/>
          <w:sz w:val="40"/>
          <w:szCs w:val="40"/>
        </w:rPr>
        <w:t>Ханты-Мансийско</w:t>
      </w:r>
      <w:r w:rsidRPr="00C75745">
        <w:rPr>
          <w:rFonts w:ascii="Trebuchet MS" w:hAnsi="Trebuchet MS" w:cs="Tahoma"/>
          <w:sz w:val="40"/>
          <w:szCs w:val="40"/>
        </w:rPr>
        <w:t>м</w:t>
      </w:r>
      <w:proofErr w:type="gramEnd"/>
      <w:r w:rsidRPr="00C75745">
        <w:rPr>
          <w:rFonts w:ascii="Trebuchet MS" w:hAnsi="Trebuchet MS" w:cs="Tahoma"/>
          <w:sz w:val="40"/>
          <w:szCs w:val="40"/>
        </w:rPr>
        <w:t xml:space="preserve"> автономно</w:t>
      </w:r>
      <w:r w:rsidRPr="00C75745">
        <w:rPr>
          <w:rFonts w:ascii="Trebuchet MS" w:hAnsi="Trebuchet MS" w:cs="Tahoma"/>
          <w:sz w:val="40"/>
          <w:szCs w:val="40"/>
        </w:rPr>
        <w:t>м</w:t>
      </w:r>
      <w:r w:rsidRPr="00C75745">
        <w:rPr>
          <w:rFonts w:ascii="Trebuchet MS" w:hAnsi="Trebuchet MS" w:cs="Tahoma"/>
          <w:sz w:val="40"/>
          <w:szCs w:val="40"/>
        </w:rPr>
        <w:t xml:space="preserve"> округ</w:t>
      </w:r>
      <w:r w:rsidRPr="00C75745">
        <w:rPr>
          <w:rFonts w:ascii="Trebuchet MS" w:hAnsi="Trebuchet MS" w:cs="Tahoma"/>
          <w:sz w:val="40"/>
          <w:szCs w:val="40"/>
        </w:rPr>
        <w:t>е</w:t>
      </w:r>
      <w:r w:rsidRPr="00C75745">
        <w:rPr>
          <w:rFonts w:ascii="Trebuchet MS" w:hAnsi="Trebuchet MS" w:cs="Tahoma"/>
          <w:sz w:val="40"/>
          <w:szCs w:val="40"/>
        </w:rPr>
        <w:t xml:space="preserve"> – Югр</w:t>
      </w:r>
      <w:r w:rsidRPr="00C75745">
        <w:rPr>
          <w:rFonts w:ascii="Trebuchet MS" w:hAnsi="Trebuchet MS" w:cs="Tahoma"/>
          <w:sz w:val="40"/>
          <w:szCs w:val="40"/>
        </w:rPr>
        <w:t xml:space="preserve">е» </w:t>
      </w:r>
      <w:r w:rsidR="00C75745" w:rsidRPr="00C75745">
        <w:rPr>
          <w:rFonts w:ascii="Trebuchet MS" w:hAnsi="Trebuchet MS" w:cs="Tahoma"/>
          <w:sz w:val="40"/>
          <w:szCs w:val="40"/>
        </w:rPr>
        <w:t xml:space="preserve">и в целях предупреждения распространения </w:t>
      </w:r>
      <w:proofErr w:type="spellStart"/>
      <w:r w:rsidR="00C75745" w:rsidRPr="00C75745">
        <w:rPr>
          <w:rFonts w:ascii="Trebuchet MS" w:hAnsi="Trebuchet MS" w:cs="Tahoma"/>
          <w:sz w:val="40"/>
          <w:szCs w:val="40"/>
        </w:rPr>
        <w:t>коронавирусной</w:t>
      </w:r>
      <w:proofErr w:type="spellEnd"/>
      <w:r w:rsidR="00C75745" w:rsidRPr="00C75745">
        <w:rPr>
          <w:rFonts w:ascii="Trebuchet MS" w:hAnsi="Trebuchet MS" w:cs="Tahoma"/>
          <w:sz w:val="40"/>
          <w:szCs w:val="40"/>
        </w:rPr>
        <w:t xml:space="preserve"> инфекции (COVID-19) </w:t>
      </w:r>
      <w:r w:rsidR="006D4A27" w:rsidRPr="00C75745">
        <w:rPr>
          <w:rFonts w:ascii="Trebuchet MS" w:hAnsi="Trebuchet MS" w:cs="Tahoma"/>
          <w:sz w:val="40"/>
          <w:szCs w:val="40"/>
        </w:rPr>
        <w:t>г</w:t>
      </w:r>
      <w:r w:rsidRPr="00C75745">
        <w:rPr>
          <w:rFonts w:ascii="Trebuchet MS" w:hAnsi="Trebuchet MS" w:cs="Tahoma"/>
          <w:sz w:val="40"/>
          <w:szCs w:val="40"/>
        </w:rPr>
        <w:t>раждан</w:t>
      </w:r>
      <w:r w:rsidR="006D4A27" w:rsidRPr="00C75745">
        <w:rPr>
          <w:rFonts w:ascii="Trebuchet MS" w:hAnsi="Trebuchet MS" w:cs="Tahoma"/>
          <w:sz w:val="40"/>
          <w:szCs w:val="40"/>
        </w:rPr>
        <w:t>е</w:t>
      </w:r>
      <w:r w:rsidRPr="00C75745">
        <w:rPr>
          <w:rFonts w:ascii="Trebuchet MS" w:hAnsi="Trebuchet MS" w:cs="Tahoma"/>
          <w:sz w:val="40"/>
          <w:szCs w:val="40"/>
        </w:rPr>
        <w:t xml:space="preserve">, старше 65 лет, </w:t>
      </w:r>
      <w:r w:rsidR="006D4A27" w:rsidRPr="00C75745">
        <w:rPr>
          <w:rFonts w:ascii="Trebuchet MS" w:hAnsi="Trebuchet MS" w:cs="Tahoma"/>
          <w:sz w:val="40"/>
          <w:szCs w:val="40"/>
        </w:rPr>
        <w:t xml:space="preserve">могут получить </w:t>
      </w:r>
      <w:r w:rsidR="006D4A27" w:rsidRPr="00C75745">
        <w:rPr>
          <w:rFonts w:ascii="Trebuchet MS" w:hAnsi="Trebuchet MS" w:cs="Tahoma"/>
          <w:sz w:val="40"/>
          <w:szCs w:val="40"/>
        </w:rPr>
        <w:t>услуг</w:t>
      </w:r>
      <w:r w:rsidR="006D4A27" w:rsidRPr="00C75745">
        <w:rPr>
          <w:rFonts w:ascii="Trebuchet MS" w:hAnsi="Trebuchet MS" w:cs="Tahoma"/>
          <w:sz w:val="40"/>
          <w:szCs w:val="40"/>
        </w:rPr>
        <w:t>и</w:t>
      </w:r>
      <w:r w:rsidR="006D4A27" w:rsidRPr="00C75745">
        <w:rPr>
          <w:rFonts w:ascii="Trebuchet MS" w:hAnsi="Trebuchet MS" w:cs="Tahoma"/>
          <w:sz w:val="40"/>
          <w:szCs w:val="40"/>
        </w:rPr>
        <w:t xml:space="preserve"> налоговых органов</w:t>
      </w:r>
      <w:r w:rsidR="00C75745" w:rsidRPr="00C75745">
        <w:rPr>
          <w:rFonts w:ascii="Trebuchet MS" w:hAnsi="Trebuchet MS" w:cs="Tahoma"/>
          <w:sz w:val="40"/>
          <w:szCs w:val="40"/>
        </w:rPr>
        <w:t xml:space="preserve"> </w:t>
      </w:r>
      <w:r w:rsidR="00C75745" w:rsidRPr="00C75745">
        <w:rPr>
          <w:rFonts w:ascii="Trebuchet MS" w:hAnsi="Trebuchet MS" w:cs="Tahoma"/>
          <w:sz w:val="40"/>
          <w:szCs w:val="40"/>
        </w:rPr>
        <w:t>на дому</w:t>
      </w:r>
      <w:r w:rsidR="00C75745" w:rsidRPr="00C75745">
        <w:rPr>
          <w:rFonts w:ascii="Trebuchet MS" w:hAnsi="Trebuchet MS" w:cs="Tahoma"/>
          <w:sz w:val="40"/>
          <w:szCs w:val="40"/>
        </w:rPr>
        <w:t>.</w:t>
      </w:r>
    </w:p>
    <w:p w:rsidR="00C75745" w:rsidRPr="00C75745" w:rsidRDefault="00C75745" w:rsidP="00C75745">
      <w:pPr>
        <w:ind w:firstLine="709"/>
        <w:jc w:val="both"/>
        <w:rPr>
          <w:rFonts w:ascii="Trebuchet MS" w:hAnsi="Trebuchet MS"/>
          <w:sz w:val="40"/>
          <w:szCs w:val="40"/>
        </w:rPr>
      </w:pPr>
      <w:r w:rsidRPr="00C75745">
        <w:rPr>
          <w:rFonts w:ascii="Trebuchet MS" w:hAnsi="Trebuchet MS" w:cs="Tahoma"/>
          <w:sz w:val="40"/>
          <w:szCs w:val="40"/>
        </w:rPr>
        <w:t xml:space="preserve"> </w:t>
      </w:r>
      <w:proofErr w:type="gramStart"/>
      <w:r w:rsidRPr="00C75745">
        <w:rPr>
          <w:rFonts w:ascii="Trebuchet MS" w:hAnsi="Trebuchet MS"/>
          <w:sz w:val="40"/>
          <w:szCs w:val="40"/>
        </w:rPr>
        <w:t>Сотрудники Инспекции будут рады помочь Вам в случае необходимости оформления документов (свидетельство о постановке на учет физического лица (ИНН), налоговая декларация по налогу на доходы физических лиц, заявления на возврат налога, на льготы по имущественным налогам физических лиц), выдачи квитанций на уплату налога, консультации по налоговой тематике, возникновения иных вопросов, касающихся налогообложения.</w:t>
      </w:r>
      <w:proofErr w:type="gramEnd"/>
    </w:p>
    <w:p w:rsidR="00C75745" w:rsidRPr="00C75745" w:rsidRDefault="00C75745" w:rsidP="00C75745">
      <w:pPr>
        <w:ind w:firstLine="709"/>
        <w:jc w:val="both"/>
        <w:rPr>
          <w:rFonts w:ascii="Trebuchet MS" w:hAnsi="Trebuchet MS"/>
          <w:snapToGrid w:val="0"/>
          <w:sz w:val="40"/>
          <w:szCs w:val="40"/>
        </w:rPr>
      </w:pPr>
      <w:r w:rsidRPr="00C75745">
        <w:rPr>
          <w:rFonts w:ascii="Trebuchet MS" w:hAnsi="Trebuchet MS"/>
          <w:snapToGrid w:val="0"/>
          <w:sz w:val="40"/>
          <w:szCs w:val="40"/>
        </w:rPr>
        <w:t xml:space="preserve">Обращаем Ваше внимание, что для получения услуги выездной консультации Вам необходимо </w:t>
      </w:r>
      <w:r w:rsidRPr="00C75745">
        <w:rPr>
          <w:rFonts w:ascii="Trebuchet MS" w:hAnsi="Trebuchet MS"/>
          <w:snapToGrid w:val="0"/>
          <w:sz w:val="40"/>
          <w:szCs w:val="40"/>
        </w:rPr>
        <w:t>оформить предварительную заявку по телефону</w:t>
      </w:r>
      <w:r w:rsidRPr="00C75745">
        <w:rPr>
          <w:rFonts w:ascii="Trebuchet MS" w:hAnsi="Trebuchet MS"/>
          <w:snapToGrid w:val="0"/>
          <w:sz w:val="40"/>
          <w:szCs w:val="40"/>
        </w:rPr>
        <w:t xml:space="preserve">: </w:t>
      </w:r>
      <w:r w:rsidRPr="00C75745">
        <w:rPr>
          <w:rFonts w:ascii="Trebuchet MS" w:hAnsi="Trebuchet MS" w:cs="Tahoma"/>
          <w:b/>
          <w:color w:val="FF0000"/>
          <w:sz w:val="40"/>
          <w:szCs w:val="40"/>
        </w:rPr>
        <w:t>8(3466)</w:t>
      </w:r>
      <w:bookmarkStart w:id="0" w:name="_GoBack"/>
      <w:bookmarkEnd w:id="0"/>
      <w:r w:rsidRPr="00C75745">
        <w:rPr>
          <w:rFonts w:ascii="Trebuchet MS" w:hAnsi="Trebuchet MS" w:cs="Tahoma"/>
          <w:b/>
          <w:color w:val="FF0000"/>
          <w:sz w:val="40"/>
          <w:szCs w:val="40"/>
        </w:rPr>
        <w:t>29-70-17.</w:t>
      </w:r>
    </w:p>
    <w:p w:rsidR="0051536E" w:rsidRPr="00B87497" w:rsidRDefault="0051536E" w:rsidP="0051536E">
      <w:pPr>
        <w:jc w:val="right"/>
        <w:rPr>
          <w:sz w:val="20"/>
          <w:szCs w:val="20"/>
        </w:rPr>
      </w:pPr>
    </w:p>
    <w:p w:rsidR="0051536E" w:rsidRPr="00B87497" w:rsidRDefault="001F5446" w:rsidP="0051536E">
      <w:pPr>
        <w:jc w:val="right"/>
        <w:rPr>
          <w:sz w:val="20"/>
          <w:szCs w:val="20"/>
        </w:rPr>
      </w:pPr>
      <w:r w:rsidRPr="00B87497">
        <w:rPr>
          <w:rFonts w:ascii="Trebuchet MS" w:hAnsi="Trebuchet MS"/>
          <w:noProof/>
          <w:szCs w:val="28"/>
        </w:rPr>
        <mc:AlternateContent>
          <mc:Choice Requires="wps">
            <w:drawing>
              <wp:anchor distT="0" distB="0" distL="114300" distR="114300" simplePos="0" relativeHeight="251660288" behindDoc="0" locked="0" layoutInCell="1" allowOverlap="1" wp14:anchorId="18E12251" wp14:editId="0FEE3FAA">
                <wp:simplePos x="0" y="0"/>
                <wp:positionH relativeFrom="column">
                  <wp:posOffset>130810</wp:posOffset>
                </wp:positionH>
                <wp:positionV relativeFrom="paragraph">
                  <wp:posOffset>97790</wp:posOffset>
                </wp:positionV>
                <wp:extent cx="6718935" cy="698500"/>
                <wp:effectExtent l="0" t="0" r="24765" b="2540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935" cy="698500"/>
                        </a:xfrm>
                        <a:prstGeom prst="flowChartProcess">
                          <a:avLst/>
                        </a:prstGeom>
                        <a:solidFill>
                          <a:srgbClr val="3399FF"/>
                        </a:solidFill>
                        <a:ln w="9525">
                          <a:solidFill>
                            <a:srgbClr val="000000"/>
                          </a:solidFill>
                          <a:miter lim="800000"/>
                          <a:headEnd/>
                          <a:tailEnd/>
                        </a:ln>
                      </wps:spPr>
                      <wps:txbx>
                        <w:txbxContent>
                          <w:p w:rsidR="0051536E" w:rsidRDefault="0051536E" w:rsidP="0051536E">
                            <w:pPr>
                              <w:jc w:val="center"/>
                              <w:rPr>
                                <w:b/>
                                <w:color w:val="FFFFFF"/>
                              </w:rPr>
                            </w:pPr>
                          </w:p>
                          <w:p w:rsidR="0051536E" w:rsidRPr="006017BC" w:rsidRDefault="0051536E" w:rsidP="0051536E">
                            <w:pPr>
                              <w:jc w:val="center"/>
                              <w:rPr>
                                <w:b/>
                                <w:color w:val="FFFFFF"/>
                              </w:rPr>
                            </w:pPr>
                            <w:proofErr w:type="gramStart"/>
                            <w:r w:rsidRPr="006017BC">
                              <w:rPr>
                                <w:b/>
                                <w:color w:val="FFFFFF"/>
                              </w:rPr>
                              <w:t>Межрайонная</w:t>
                            </w:r>
                            <w:proofErr w:type="gramEnd"/>
                            <w:r w:rsidRPr="006017BC">
                              <w:rPr>
                                <w:b/>
                                <w:color w:val="FFFFFF"/>
                              </w:rPr>
                              <w:t xml:space="preserve"> ИФНС России № </w:t>
                            </w:r>
                            <w:r>
                              <w:rPr>
                                <w:b/>
                                <w:color w:val="FFFFFF"/>
                              </w:rPr>
                              <w:t>6</w:t>
                            </w:r>
                            <w:r w:rsidRPr="006017BC">
                              <w:rPr>
                                <w:b/>
                                <w:color w:val="FFFFFF"/>
                              </w:rPr>
                              <w:t xml:space="preserve"> по Ханты-Мансийскому автономному округу – Югре</w:t>
                            </w:r>
                          </w:p>
                          <w:p w:rsidR="0051536E" w:rsidRPr="008220F5" w:rsidRDefault="0051536E" w:rsidP="0051536E">
                            <w:pPr>
                              <w:jc w:val="center"/>
                              <w:rPr>
                                <w:rFonts w:ascii="Trebuchet MS" w:hAnsi="Trebuchet MS"/>
                                <w:color w:val="FFFFFF"/>
                              </w:rPr>
                            </w:pPr>
                            <w:r w:rsidRPr="008220F5">
                              <w:rPr>
                                <w:rFonts w:ascii="Trebuchet MS" w:hAnsi="Trebuchet MS"/>
                                <w:color w:val="FFFFFF"/>
                              </w:rPr>
                              <w:sym w:font="Wingdings" w:char="F028"/>
                            </w:r>
                            <w:r w:rsidRPr="008220F5">
                              <w:rPr>
                                <w:rFonts w:ascii="Trebuchet MS" w:hAnsi="Trebuchet MS"/>
                                <w:b/>
                                <w:color w:val="FFFFFF"/>
                              </w:rPr>
                              <w:t xml:space="preserve"> </w:t>
                            </w:r>
                            <w:r>
                              <w:rPr>
                                <w:rFonts w:ascii="Trebuchet MS" w:hAnsi="Trebuchet MS"/>
                                <w:b/>
                                <w:color w:val="FFFFFF"/>
                              </w:rPr>
                              <w:t>8-800-222-22-22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7" type="#_x0000_t109" style="position:absolute;left:0;text-align:left;margin-left:10.3pt;margin-top:7.7pt;width:529.0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" fillcolor="#39f">
                <v:textbox>
                  <w:txbxContent>
                    <w:p w:rsidR="0051536E" w:rsidRDefault="0051536E" w:rsidP="0051536E">
                      <w:pPr>
                        <w:jc w:val="center"/>
                        <w:rPr>
                          <w:b/>
                          <w:color w:val="FFFFFF"/>
                        </w:rPr>
                      </w:pPr>
                    </w:p>
                    <w:p w:rsidR="0051536E" w:rsidRPr="006017BC" w:rsidRDefault="0051536E" w:rsidP="0051536E">
                      <w:pPr>
                        <w:jc w:val="center"/>
                        <w:rPr>
                          <w:b/>
                          <w:color w:val="FFFFFF"/>
                        </w:rPr>
                      </w:pPr>
                      <w:proofErr w:type="gramStart"/>
                      <w:r w:rsidRPr="006017BC">
                        <w:rPr>
                          <w:b/>
                          <w:color w:val="FFFFFF"/>
                        </w:rPr>
                        <w:t>Межрайонная</w:t>
                      </w:r>
                      <w:proofErr w:type="gramEnd"/>
                      <w:r w:rsidRPr="006017BC">
                        <w:rPr>
                          <w:b/>
                          <w:color w:val="FFFFFF"/>
                        </w:rPr>
                        <w:t xml:space="preserve"> ИФНС России № </w:t>
                      </w:r>
                      <w:r>
                        <w:rPr>
                          <w:b/>
                          <w:color w:val="FFFFFF"/>
                        </w:rPr>
                        <w:t>6</w:t>
                      </w:r>
                      <w:r w:rsidRPr="006017BC">
                        <w:rPr>
                          <w:b/>
                          <w:color w:val="FFFFFF"/>
                        </w:rPr>
                        <w:t xml:space="preserve"> по Ханты-Мансийскому автономному округу – Югре</w:t>
                      </w:r>
                    </w:p>
                    <w:p w:rsidR="0051536E" w:rsidRPr="008220F5" w:rsidRDefault="0051536E" w:rsidP="0051536E">
                      <w:pPr>
                        <w:jc w:val="center"/>
                        <w:rPr>
                          <w:rFonts w:ascii="Trebuchet MS" w:hAnsi="Trebuchet MS"/>
                          <w:color w:val="FFFFFF"/>
                        </w:rPr>
                      </w:pPr>
                      <w:r w:rsidRPr="008220F5">
                        <w:rPr>
                          <w:rFonts w:ascii="Trebuchet MS" w:hAnsi="Trebuchet MS"/>
                          <w:color w:val="FFFFFF"/>
                        </w:rPr>
                        <w:sym w:font="Wingdings" w:char="F028"/>
                      </w:r>
                      <w:r w:rsidRPr="008220F5">
                        <w:rPr>
                          <w:rFonts w:ascii="Trebuchet MS" w:hAnsi="Trebuchet MS"/>
                          <w:b/>
                          <w:color w:val="FFFFFF"/>
                        </w:rPr>
                        <w:t xml:space="preserve"> </w:t>
                      </w:r>
                      <w:r>
                        <w:rPr>
                          <w:rFonts w:ascii="Trebuchet MS" w:hAnsi="Trebuchet MS"/>
                          <w:b/>
                          <w:color w:val="FFFFFF"/>
                        </w:rPr>
                        <w:t>8-800-222-22-22</w:t>
                      </w:r>
                    </w:p>
                  </w:txbxContent>
                </v:textbox>
              </v:shape>
            </w:pict>
          </mc:Fallback>
        </mc:AlternateContent>
      </w:r>
    </w:p>
    <w:p w:rsidR="0051536E" w:rsidRPr="00B87497" w:rsidRDefault="0051536E" w:rsidP="0051536E">
      <w:pPr>
        <w:jc w:val="right"/>
        <w:rPr>
          <w:sz w:val="20"/>
          <w:szCs w:val="20"/>
        </w:rPr>
      </w:pPr>
    </w:p>
    <w:p w:rsidR="0051536E" w:rsidRPr="00B87497" w:rsidRDefault="0051536E" w:rsidP="0051536E">
      <w:pPr>
        <w:jc w:val="right"/>
        <w:rPr>
          <w:sz w:val="20"/>
          <w:szCs w:val="20"/>
        </w:rPr>
      </w:pPr>
    </w:p>
    <w:p w:rsidR="0051536E" w:rsidRPr="00B87497" w:rsidRDefault="0051536E" w:rsidP="0051536E">
      <w:pPr>
        <w:jc w:val="right"/>
        <w:rPr>
          <w:sz w:val="14"/>
          <w:szCs w:val="20"/>
        </w:rPr>
      </w:pPr>
    </w:p>
    <w:p w:rsidR="0091490C" w:rsidRPr="0051536E" w:rsidRDefault="0091490C" w:rsidP="0051536E">
      <w:pPr>
        <w:jc w:val="right"/>
        <w:rPr>
          <w:sz w:val="10"/>
          <w:szCs w:val="20"/>
        </w:rPr>
      </w:pPr>
    </w:p>
    <w:sectPr w:rsidR="0091490C" w:rsidRPr="0051536E" w:rsidSect="00CD651B">
      <w:pgSz w:w="11906" w:h="16838"/>
      <w:pgMar w:top="284" w:right="566" w:bottom="142" w:left="567"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IN Pro Black">
    <w:altName w:val="Arial"/>
    <w:panose1 w:val="00000000000000000000"/>
    <w:charset w:val="00"/>
    <w:family w:val="modern"/>
    <w:notTrueType/>
    <w:pitch w:val="variable"/>
    <w:sig w:usb0="000002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536C"/>
    <w:multiLevelType w:val="hybridMultilevel"/>
    <w:tmpl w:val="5A9C71E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6E"/>
    <w:rsid w:val="001F5446"/>
    <w:rsid w:val="0030038F"/>
    <w:rsid w:val="004F7D58"/>
    <w:rsid w:val="0051536E"/>
    <w:rsid w:val="006D4A27"/>
    <w:rsid w:val="0091490C"/>
    <w:rsid w:val="00C75745"/>
    <w:rsid w:val="00C945A7"/>
    <w:rsid w:val="00D5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36E"/>
    <w:pPr>
      <w:ind w:left="720"/>
      <w:contextualSpacing/>
    </w:pPr>
  </w:style>
  <w:style w:type="paragraph" w:styleId="a4">
    <w:name w:val="Balloon Text"/>
    <w:basedOn w:val="a"/>
    <w:link w:val="a5"/>
    <w:uiPriority w:val="99"/>
    <w:semiHidden/>
    <w:unhideWhenUsed/>
    <w:rsid w:val="0051536E"/>
    <w:rPr>
      <w:rFonts w:ascii="Tahoma" w:hAnsi="Tahoma" w:cs="Tahoma"/>
      <w:sz w:val="16"/>
      <w:szCs w:val="16"/>
    </w:rPr>
  </w:style>
  <w:style w:type="character" w:customStyle="1" w:styleId="a5">
    <w:name w:val="Текст выноски Знак"/>
    <w:basedOn w:val="a0"/>
    <w:link w:val="a4"/>
    <w:uiPriority w:val="99"/>
    <w:semiHidden/>
    <w:rsid w:val="0051536E"/>
    <w:rPr>
      <w:rFonts w:ascii="Tahoma" w:eastAsia="Times New Roman" w:hAnsi="Tahoma" w:cs="Tahoma"/>
      <w:sz w:val="16"/>
      <w:szCs w:val="16"/>
      <w:lang w:eastAsia="ru-RU"/>
    </w:rPr>
  </w:style>
  <w:style w:type="paragraph" w:customStyle="1" w:styleId="ConsPlusNormal">
    <w:name w:val="ConsPlusNormal"/>
    <w:rsid w:val="00515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36E"/>
    <w:pPr>
      <w:ind w:left="720"/>
      <w:contextualSpacing/>
    </w:pPr>
  </w:style>
  <w:style w:type="paragraph" w:styleId="a4">
    <w:name w:val="Balloon Text"/>
    <w:basedOn w:val="a"/>
    <w:link w:val="a5"/>
    <w:uiPriority w:val="99"/>
    <w:semiHidden/>
    <w:unhideWhenUsed/>
    <w:rsid w:val="0051536E"/>
    <w:rPr>
      <w:rFonts w:ascii="Tahoma" w:hAnsi="Tahoma" w:cs="Tahoma"/>
      <w:sz w:val="16"/>
      <w:szCs w:val="16"/>
    </w:rPr>
  </w:style>
  <w:style w:type="character" w:customStyle="1" w:styleId="a5">
    <w:name w:val="Текст выноски Знак"/>
    <w:basedOn w:val="a0"/>
    <w:link w:val="a4"/>
    <w:uiPriority w:val="99"/>
    <w:semiHidden/>
    <w:rsid w:val="0051536E"/>
    <w:rPr>
      <w:rFonts w:ascii="Tahoma" w:eastAsia="Times New Roman" w:hAnsi="Tahoma" w:cs="Tahoma"/>
      <w:sz w:val="16"/>
      <w:szCs w:val="16"/>
      <w:lang w:eastAsia="ru-RU"/>
    </w:rPr>
  </w:style>
  <w:style w:type="paragraph" w:customStyle="1" w:styleId="ConsPlusNormal">
    <w:name w:val="ConsPlusNormal"/>
    <w:rsid w:val="00515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167</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Петрук Ирина Владимировна</dc:creator>
  <cp:lastModifiedBy>Петрук Ирина Владимировна</cp:lastModifiedBy>
  <cp:revision>4</cp:revision>
  <cp:lastPrinted>2020-03-24T07:56:00Z</cp:lastPrinted>
  <dcterms:created xsi:type="dcterms:W3CDTF">2020-03-20T10:23:00Z</dcterms:created>
  <dcterms:modified xsi:type="dcterms:W3CDTF">2020-03-24T07:57:00Z</dcterms:modified>
</cp:coreProperties>
</file>