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4263</wp:posOffset>
                      </wp:positionH>
                      <wp:positionV relativeFrom="page">
                        <wp:posOffset>570066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Пленум ВС РФ уточнил сроки уплаты штрафов и обжалования постановлений по КоАП РФ</w:t>
      </w:r>
    </w:p>
    <w:p w14:paraId="09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Общий срок уплаты нужно исчислять </w:t>
      </w:r>
      <w:r>
        <w:rPr>
          <w:rFonts w:ascii="Times New Roman" w:hAnsi="Times New Roman"/>
          <w:sz w:val="28"/>
        </w:rPr>
        <w:t>со следующего дня</w:t>
      </w:r>
      <w:r>
        <w:rPr>
          <w:rFonts w:ascii="Times New Roman" w:hAnsi="Times New Roman"/>
          <w:sz w:val="28"/>
        </w:rPr>
        <w:t xml:space="preserve"> после даты, когда вступило в силу постановление по делу или решение арбитражного суда о привлечении к ответственности. Речь идет о случаях, если не было отсрочки либо рассрочки.</w:t>
      </w:r>
    </w:p>
    <w:p w14:paraId="0B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Похожее разъяснение касается, в частности, </w:t>
      </w:r>
      <w:r>
        <w:rPr>
          <w:rFonts w:ascii="Times New Roman" w:hAnsi="Times New Roman"/>
          <w:sz w:val="28"/>
        </w:rPr>
        <w:t>10-дневного срока</w:t>
      </w:r>
      <w:r>
        <w:rPr>
          <w:rFonts w:ascii="Times New Roman" w:hAnsi="Times New Roman"/>
          <w:sz w:val="28"/>
        </w:rPr>
        <w:t xml:space="preserve"> обжалования постановлений, которые не вступили в силу. Этот период начинает течь </w:t>
      </w:r>
      <w:r>
        <w:rPr>
          <w:rFonts w:ascii="Times New Roman" w:hAnsi="Times New Roman"/>
          <w:sz w:val="28"/>
        </w:rPr>
        <w:t>на следующий день</w:t>
      </w:r>
      <w:r>
        <w:rPr>
          <w:rFonts w:ascii="Times New Roman" w:hAnsi="Times New Roman"/>
          <w:sz w:val="28"/>
        </w:rPr>
        <w:t xml:space="preserve"> после даты вручения или получения копии постановления.</w:t>
      </w:r>
    </w:p>
    <w:p w14:paraId="0C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Напомним, по </w:t>
      </w:r>
      <w:r>
        <w:rPr>
          <w:rFonts w:ascii="Times New Roman" w:hAnsi="Times New Roman"/>
          <w:sz w:val="28"/>
        </w:rPr>
        <w:t>КоАП</w:t>
      </w:r>
      <w:r>
        <w:rPr>
          <w:rFonts w:ascii="Times New Roman" w:hAnsi="Times New Roman"/>
          <w:sz w:val="28"/>
        </w:rPr>
        <w:t xml:space="preserve"> РФ общий срок уплаты штрафа исчисляется </w:t>
      </w:r>
      <w:r>
        <w:rPr>
          <w:rFonts w:ascii="Times New Roman" w:hAnsi="Times New Roman"/>
          <w:sz w:val="28"/>
        </w:rPr>
        <w:t>со дня</w:t>
      </w:r>
      <w:r>
        <w:rPr>
          <w:rFonts w:ascii="Times New Roman" w:hAnsi="Times New Roman"/>
          <w:sz w:val="28"/>
        </w:rPr>
        <w:t xml:space="preserve"> вступления в силу постановления о его наложении, а указанный срок обжалования - со дня вручения или получения копии постановления. При этом срок в виде периода начинает течь </w:t>
      </w:r>
      <w:r>
        <w:rPr>
          <w:rFonts w:ascii="Times New Roman" w:hAnsi="Times New Roman"/>
          <w:sz w:val="28"/>
        </w:rPr>
        <w:t>на следующий день</w:t>
      </w:r>
      <w:r>
        <w:rPr>
          <w:rFonts w:ascii="Times New Roman" w:hAnsi="Times New Roman"/>
          <w:sz w:val="28"/>
        </w:rPr>
        <w:t xml:space="preserve"> после календарной даты или наступления события, которые определяют начало срока.</w:t>
      </w:r>
    </w:p>
    <w:p w14:paraId="0D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Пленум ВС РФ разъяснил и ряд других вопросов. Отметим такие выводы:</w:t>
      </w:r>
    </w:p>
    <w:p w14:paraId="0E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уклонение</w:t>
      </w:r>
      <w:r>
        <w:rPr>
          <w:rFonts w:ascii="Times New Roman" w:hAnsi="Times New Roman"/>
          <w:sz w:val="28"/>
        </w:rPr>
        <w:t xml:space="preserve"> от штрафа </w:t>
      </w:r>
      <w:r>
        <w:rPr>
          <w:rFonts w:ascii="Times New Roman" w:hAnsi="Times New Roman"/>
          <w:sz w:val="28"/>
        </w:rPr>
        <w:t>начинается</w:t>
      </w:r>
      <w:r>
        <w:rPr>
          <w:rFonts w:ascii="Times New Roman" w:hAnsi="Times New Roman"/>
          <w:sz w:val="28"/>
        </w:rPr>
        <w:t xml:space="preserve"> в 00 ч 00 мин. 00 сек. дня, следующего за последней датой срока уплаты;</w:t>
      </w:r>
    </w:p>
    <w:p w14:paraId="0F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лицо </w:t>
      </w:r>
      <w:r>
        <w:rPr>
          <w:rFonts w:ascii="Times New Roman" w:hAnsi="Times New Roman"/>
          <w:sz w:val="28"/>
        </w:rPr>
        <w:t>могут признать невиновным</w:t>
      </w:r>
      <w:r>
        <w:rPr>
          <w:rFonts w:ascii="Times New Roman" w:hAnsi="Times New Roman"/>
          <w:sz w:val="28"/>
        </w:rPr>
        <w:t xml:space="preserve"> в уклонении, например, если оно не могло уплатить штраф из-за неверных либо нечитаемых реквизитов в постановлении по делу или решении арбитражного суда. При этом была попытка их уточнить;</w:t>
      </w:r>
    </w:p>
    <w:p w14:paraId="10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если лицо объясняет неуплату арестом счетов, суд </w:t>
      </w:r>
      <w:r>
        <w:rPr>
          <w:rFonts w:ascii="Times New Roman" w:hAnsi="Times New Roman"/>
          <w:sz w:val="28"/>
        </w:rPr>
        <w:t>проверит</w:t>
      </w:r>
      <w:r>
        <w:rPr>
          <w:rFonts w:ascii="Times New Roman" w:hAnsi="Times New Roman"/>
          <w:sz w:val="28"/>
        </w:rPr>
        <w:t>, пыталось ли оно снять арест, найти другие деньги, попросить отсрочку и т.д.;</w:t>
      </w:r>
    </w:p>
    <w:p w14:paraId="11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частичное перечисление штрафа </w:t>
      </w:r>
      <w:r>
        <w:rPr>
          <w:rFonts w:ascii="Times New Roman" w:hAnsi="Times New Roman"/>
          <w:sz w:val="28"/>
        </w:rPr>
        <w:t>не снижает</w:t>
      </w:r>
      <w:r>
        <w:rPr>
          <w:rFonts w:ascii="Times New Roman" w:hAnsi="Times New Roman"/>
          <w:sz w:val="28"/>
        </w:rPr>
        <w:t xml:space="preserve"> сумму санкции за уклонение от его уплаты.</w:t>
      </w:r>
    </w:p>
    <w:p w14:paraId="12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Документ: </w:t>
      </w:r>
      <w:r>
        <w:rPr>
          <w:rFonts w:ascii="Times New Roman" w:hAnsi="Times New Roman"/>
          <w:i w:val="1"/>
          <w:sz w:val="28"/>
        </w:rPr>
        <w:t>Постановление</w:t>
      </w:r>
      <w:r>
        <w:rPr>
          <w:rFonts w:ascii="Times New Roman" w:hAnsi="Times New Roman"/>
          <w:i w:val="1"/>
          <w:sz w:val="28"/>
        </w:rPr>
        <w:t xml:space="preserve"> Пленума ВС РФ от 23.12.2025 N 38</w:t>
      </w:r>
    </w:p>
    <w:p w14:paraId="13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i w:val="1"/>
          <w:sz w:val="28"/>
        </w:rPr>
      </w:pPr>
    </w:p>
    <w:p w14:paraId="14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i w:val="1"/>
          <w:sz w:val="28"/>
        </w:rPr>
      </w:pPr>
    </w:p>
    <w:p w14:paraId="15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FollowedHyperlink"/>
    <w:link w:val="Style_8_ch"/>
    <w:rPr>
      <w:color w:val="800080"/>
      <w:u w:val="single"/>
    </w:rPr>
  </w:style>
  <w:style w:styleId="Style_8_ch" w:type="character">
    <w:name w:val="FollowedHyperlink"/>
    <w:link w:val="Style_8"/>
    <w:rPr>
      <w:color w:val="800080"/>
      <w:u w:val="single"/>
    </w:rPr>
  </w:style>
  <w:style w:styleId="Style_9" w:type="paragraph">
    <w:name w:val="vs-items-additional-info"/>
    <w:basedOn w:val="Style_10"/>
    <w:link w:val="Style_9_ch"/>
  </w:style>
  <w:style w:styleId="Style_9_ch" w:type="character">
    <w:name w:val="vs-items-additional-info"/>
    <w:basedOn w:val="Style_10_ch"/>
    <w:link w:val="Style_9"/>
  </w:style>
  <w:style w:styleId="Style_11" w:type="paragraph">
    <w:name w:val="toc 6"/>
    <w:next w:val="Style_5"/>
    <w:link w:val="Style_11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news-date-time"/>
    <w:link w:val="Style_13_ch"/>
  </w:style>
  <w:style w:styleId="Style_13_ch" w:type="character">
    <w:name w:val="news-date-time"/>
    <w:link w:val="Style_13"/>
  </w:style>
  <w:style w:styleId="Style_2" w:type="paragraph">
    <w:name w:val="page number"/>
    <w:basedOn w:val="Style_10"/>
    <w:link w:val="Style_2_ch"/>
  </w:style>
  <w:style w:styleId="Style_2_ch" w:type="character">
    <w:name w:val="page number"/>
    <w:basedOn w:val="Style_10_ch"/>
    <w:link w:val="Style_2"/>
  </w:style>
  <w:style w:styleId="Style_14" w:type="paragraph">
    <w:name w:val="End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5"/>
    <w:next w:val="Style_5"/>
    <w:link w:val="Style_15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5_ch" w:type="character">
    <w:name w:val="heading 3"/>
    <w:basedOn w:val="Style_5_ch"/>
    <w:link w:val="Style_15"/>
    <w:rPr>
      <w:rFonts w:ascii="Arial" w:hAnsi="Arial"/>
      <w:b w:val="1"/>
      <w:sz w:val="26"/>
    </w:rPr>
  </w:style>
  <w:style w:styleId="Style_16" w:type="paragraph">
    <w:name w:val="footer"/>
    <w:basedOn w:val="Style_5"/>
    <w:link w:val="Style_16_ch"/>
    <w:pPr>
      <w:widowControl w:val="0"/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5_ch"/>
    <w:link w:val="Style_16"/>
  </w:style>
  <w:style w:styleId="Style_17" w:type="paragraph">
    <w:name w:val="attachments__item"/>
    <w:basedOn w:val="Style_5"/>
    <w:link w:val="Style_17_ch"/>
    <w:pPr>
      <w:widowControl w:val="0"/>
      <w:spacing w:afterAutospacing="on" w:beforeAutospacing="on"/>
      <w:ind/>
    </w:pPr>
  </w:style>
  <w:style w:styleId="Style_17_ch" w:type="character">
    <w:name w:val="attachments__item"/>
    <w:basedOn w:val="Style_5_ch"/>
    <w:link w:val="Style_17"/>
  </w:style>
  <w:style w:styleId="Style_18" w:type="paragraph">
    <w:name w:val="rating_popup_trigger"/>
    <w:basedOn w:val="Style_10"/>
    <w:link w:val="Style_18_ch"/>
  </w:style>
  <w:style w:styleId="Style_18_ch" w:type="character">
    <w:name w:val="rating_popup_trigger"/>
    <w:basedOn w:val="Style_10_ch"/>
    <w:link w:val="Style_18"/>
  </w:style>
  <w:style w:styleId="Style_19" w:type="paragraph">
    <w:name w:val="advertising"/>
    <w:basedOn w:val="Style_5"/>
    <w:link w:val="Style_19_ch"/>
    <w:pPr>
      <w:widowControl w:val="0"/>
      <w:spacing w:afterAutospacing="on" w:beforeAutospacing="on"/>
      <w:ind/>
    </w:pPr>
  </w:style>
  <w:style w:styleId="Style_19_ch" w:type="character">
    <w:name w:val="advertising"/>
    <w:basedOn w:val="Style_5_ch"/>
    <w:link w:val="Style_19"/>
  </w:style>
  <w:style w:styleId="Style_20" w:type="paragraph">
    <w:name w:val="consplusnormal"/>
    <w:basedOn w:val="Style_5"/>
    <w:link w:val="Style_20_ch"/>
    <w:pPr>
      <w:widowControl w:val="0"/>
      <w:spacing w:afterAutospacing="on" w:beforeAutospacing="on"/>
      <w:ind/>
    </w:pPr>
  </w:style>
  <w:style w:styleId="Style_20_ch" w:type="character">
    <w:name w:val="consplusnormal"/>
    <w:basedOn w:val="Style_5_ch"/>
    <w:link w:val="Style_20"/>
  </w:style>
  <w:style w:styleId="Style_21" w:type="paragraph">
    <w:name w:val=" Знак Знак Знак Знак Знак Знак Знак Знак Знак Знак Знак"/>
    <w:basedOn w:val="Style_5"/>
    <w:link w:val="Style_21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1_ch" w:type="character">
    <w:name w:val=" Знак Знак Знак Знак Знак Знак Знак Знак Знак Знак Знак"/>
    <w:basedOn w:val="Style_5_ch"/>
    <w:link w:val="Style_21"/>
    <w:rPr>
      <w:rFonts w:ascii="Verdana" w:hAnsi="Verdana"/>
      <w:sz w:val="20"/>
    </w:rPr>
  </w:style>
  <w:style w:styleId="Style_22" w:type="paragraph">
    <w:name w:val="detail-date detail-news-date"/>
    <w:basedOn w:val="Style_10"/>
    <w:link w:val="Style_22_ch"/>
  </w:style>
  <w:style w:styleId="Style_22_ch" w:type="character">
    <w:name w:val="detail-date detail-news-date"/>
    <w:basedOn w:val="Style_10_ch"/>
    <w:link w:val="Style_22"/>
  </w:style>
  <w:style w:styleId="Style_23" w:type="paragraph">
    <w:name w:val="advertising1"/>
    <w:basedOn w:val="Style_10"/>
    <w:link w:val="Style_23_ch"/>
  </w:style>
  <w:style w:styleId="Style_23_ch" w:type="character">
    <w:name w:val="advertising1"/>
    <w:basedOn w:val="Style_10_ch"/>
    <w:link w:val="Style_23"/>
  </w:style>
  <w:style w:styleId="Style_24" w:type="paragraph">
    <w:name w:val="Balloon Text"/>
    <w:basedOn w:val="Style_5"/>
    <w:link w:val="Style_24_ch"/>
    <w:rPr>
      <w:rFonts w:ascii="Tahoma" w:hAnsi="Tahoma"/>
      <w:sz w:val="16"/>
    </w:rPr>
  </w:style>
  <w:style w:styleId="Style_24_ch" w:type="character">
    <w:name w:val="Balloon Text"/>
    <w:basedOn w:val="Style_5_ch"/>
    <w:link w:val="Style_24"/>
    <w:rPr>
      <w:rFonts w:ascii="Tahoma" w:hAnsi="Tahoma"/>
      <w:sz w:val="16"/>
    </w:rPr>
  </w:style>
  <w:style w:styleId="Style_25" w:type="paragraph">
    <w:name w:val="doc_empty"/>
    <w:basedOn w:val="Style_5"/>
    <w:link w:val="Style_25_ch"/>
    <w:pPr>
      <w:widowControl w:val="0"/>
      <w:spacing w:afterAutospacing="on" w:beforeAutospacing="on"/>
      <w:ind/>
    </w:pPr>
  </w:style>
  <w:style w:styleId="Style_25_ch" w:type="character">
    <w:name w:val="doc_empty"/>
    <w:basedOn w:val="Style_5_ch"/>
    <w:link w:val="Style_25"/>
  </w:style>
  <w:style w:styleId="Style_26" w:type="paragraph">
    <w:name w:val="toc 3"/>
    <w:next w:val="Style_5"/>
    <w:link w:val="Style_26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7" w:type="paragraph">
    <w:name w:val="Заголовок статьи"/>
    <w:basedOn w:val="Style_5"/>
    <w:next w:val="Style_5"/>
    <w:link w:val="Style_27_ch"/>
    <w:pPr>
      <w:widowControl w:val="0"/>
      <w:ind w:hanging="892" w:left="1612"/>
      <w:jc w:val="both"/>
    </w:pPr>
    <w:rPr>
      <w:rFonts w:ascii="Arial" w:hAnsi="Arial"/>
    </w:rPr>
  </w:style>
  <w:style w:styleId="Style_27_ch" w:type="character">
    <w:name w:val="Заголовок статьи"/>
    <w:basedOn w:val="Style_5_ch"/>
    <w:link w:val="Style_27"/>
    <w:rPr>
      <w:rFonts w:ascii="Arial" w:hAnsi="Arial"/>
    </w:rPr>
  </w:style>
  <w:style w:styleId="Style_28" w:type="paragraph">
    <w:name w:val="heading 5"/>
    <w:basedOn w:val="Style_5"/>
    <w:next w:val="Style_5"/>
    <w:link w:val="Style_28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8_ch" w:type="character">
    <w:name w:val="heading 5"/>
    <w:basedOn w:val="Style_5_ch"/>
    <w:link w:val="Style_28"/>
    <w:rPr>
      <w:rFonts w:ascii="Calibri" w:hAnsi="Calibri"/>
      <w:b w:val="1"/>
      <w:i w:val="1"/>
      <w:sz w:val="26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9" w:type="paragraph">
    <w:name w:val="detail-news-title"/>
    <w:link w:val="Style_29_ch"/>
  </w:style>
  <w:style w:styleId="Style_29_ch" w:type="character">
    <w:name w:val="detail-news-title"/>
    <w:link w:val="Style_29"/>
  </w:style>
  <w:style w:styleId="Style_30" w:type="paragraph">
    <w:name w:val="Гипертекстовая ссылка"/>
    <w:link w:val="Style_30_ch"/>
    <w:rPr>
      <w:color w:val="106BBE"/>
    </w:rPr>
  </w:style>
  <w:style w:styleId="Style_30_ch" w:type="character">
    <w:name w:val="Гипертекстовая ссылка"/>
    <w:link w:val="Style_30"/>
    <w:rPr>
      <w:color w:val="106BBE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31" w:type="paragraph">
    <w:name w:val="Hyperlink"/>
    <w:link w:val="Style_31_ch"/>
    <w:rPr>
      <w:color w:val="2060A4"/>
      <w:u w:val="none"/>
    </w:rPr>
  </w:style>
  <w:style w:styleId="Style_31_ch" w:type="character">
    <w:name w:val="Hyperlink"/>
    <w:link w:val="Style_31"/>
    <w:rPr>
      <w:color w:val="2060A4"/>
      <w:u w:val="none"/>
    </w:rPr>
  </w:style>
  <w:style w:styleId="Style_32" w:type="paragraph">
    <w:name w:val="Footnote"/>
    <w:link w:val="Style_3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toc 1"/>
    <w:next w:val="Style_5"/>
    <w:link w:val="Style_3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Header and Footer"/>
    <w:link w:val="Style_3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Document Map"/>
    <w:basedOn w:val="Style_5"/>
    <w:link w:val="Style_35_ch"/>
    <w:rPr>
      <w:rFonts w:ascii="Tahoma" w:hAnsi="Tahoma"/>
      <w:sz w:val="20"/>
    </w:rPr>
  </w:style>
  <w:style w:styleId="Style_35_ch" w:type="character">
    <w:name w:val="Document Map"/>
    <w:basedOn w:val="Style_5_ch"/>
    <w:link w:val="Style_35"/>
    <w:rPr>
      <w:rFonts w:ascii="Tahoma" w:hAnsi="Tahoma"/>
      <w:sz w:val="20"/>
    </w:rPr>
  </w:style>
  <w:style w:styleId="Style_36" w:type="paragraph">
    <w:name w:val="Normal (Web)"/>
    <w:basedOn w:val="Style_5"/>
    <w:link w:val="Style_36_ch"/>
    <w:pPr>
      <w:widowControl w:val="0"/>
      <w:spacing w:after="225"/>
      <w:ind/>
      <w:jc w:val="both"/>
    </w:pPr>
  </w:style>
  <w:style w:styleId="Style_36_ch" w:type="character">
    <w:name w:val="Normal (Web)"/>
    <w:basedOn w:val="Style_5_ch"/>
    <w:link w:val="Style_36"/>
  </w:style>
  <w:style w:styleId="Style_37" w:type="paragraph">
    <w:name w:val="left"/>
    <w:basedOn w:val="Style_10"/>
    <w:link w:val="Style_37_ch"/>
  </w:style>
  <w:style w:styleId="Style_37_ch" w:type="character">
    <w:name w:val="left"/>
    <w:basedOn w:val="Style_10_ch"/>
    <w:link w:val="Style_37"/>
  </w:style>
  <w:style w:styleId="Style_38" w:type="paragraph">
    <w:name w:val="toc 9"/>
    <w:next w:val="Style_5"/>
    <w:link w:val="Style_3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apple-converted-space"/>
    <w:basedOn w:val="Style_10"/>
    <w:link w:val="Style_39_ch"/>
  </w:style>
  <w:style w:styleId="Style_39_ch" w:type="character">
    <w:name w:val="apple-converted-space"/>
    <w:basedOn w:val="Style_10_ch"/>
    <w:link w:val="Style_39"/>
  </w:style>
  <w:style w:styleId="Style_40" w:type="paragraph">
    <w:name w:val="toc 8"/>
    <w:next w:val="Style_5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Body Text Indent"/>
    <w:basedOn w:val="Style_5"/>
    <w:link w:val="Style_41_ch"/>
    <w:pPr>
      <w:widowControl w:val="0"/>
      <w:spacing w:after="120"/>
      <w:ind w:firstLine="0" w:left="283"/>
    </w:pPr>
    <w:rPr>
      <w:sz w:val="28"/>
    </w:rPr>
  </w:style>
  <w:style w:styleId="Style_41_ch" w:type="character">
    <w:name w:val="Body Text Indent"/>
    <w:basedOn w:val="Style_5_ch"/>
    <w:link w:val="Style_41"/>
    <w:rPr>
      <w:sz w:val="28"/>
    </w:rPr>
  </w:style>
  <w:style w:styleId="Style_42" w:type="paragraph">
    <w:name w:val="Strong"/>
    <w:link w:val="Style_42_ch"/>
    <w:rPr>
      <w:b w:val="1"/>
    </w:rPr>
  </w:style>
  <w:style w:styleId="Style_42_ch" w:type="character">
    <w:name w:val="Strong"/>
    <w:link w:val="Style_42"/>
    <w:rPr>
      <w:b w:val="1"/>
    </w:rPr>
  </w:style>
  <w:style w:styleId="Style_43" w:type="paragraph">
    <w:name w:val="rev_ann"/>
    <w:basedOn w:val="Style_5"/>
    <w:link w:val="Style_43_ch"/>
    <w:pPr>
      <w:widowControl w:val="0"/>
      <w:spacing w:afterAutospacing="on" w:beforeAutospacing="on"/>
      <w:ind/>
    </w:pPr>
  </w:style>
  <w:style w:styleId="Style_43_ch" w:type="character">
    <w:name w:val="rev_ann"/>
    <w:basedOn w:val="Style_5_ch"/>
    <w:link w:val="Style_43"/>
  </w:style>
  <w:style w:styleId="Style_44" w:type="paragraph">
    <w:name w:val="toc 5"/>
    <w:next w:val="Style_5"/>
    <w:link w:val="Style_44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1"/>
    <w:basedOn w:val="Style_5"/>
    <w:link w:val="Style_45_ch"/>
    <w:pPr>
      <w:widowControl w:val="0"/>
      <w:spacing w:afterAutospacing="on" w:beforeAutospacing="on"/>
      <w:ind/>
    </w:pPr>
  </w:style>
  <w:style w:styleId="Style_45_ch" w:type="character">
    <w:name w:val="1"/>
    <w:basedOn w:val="Style_5_ch"/>
    <w:link w:val="Style_45"/>
  </w:style>
  <w:style w:styleId="Style_46" w:type="paragraph">
    <w:name w:val="Subtitle"/>
    <w:next w:val="Style_5"/>
    <w:link w:val="Style_4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49" w:type="paragraph">
    <w:name w:val="Emphasis"/>
    <w:link w:val="Style_49_ch"/>
    <w:rPr>
      <w:i w:val="1"/>
    </w:rPr>
  </w:style>
  <w:style w:styleId="Style_49_ch" w:type="character">
    <w:name w:val="Emphasis"/>
    <w:link w:val="Style_49"/>
    <w:rPr>
      <w:i w:val="1"/>
    </w:rPr>
  </w:style>
  <w:style w:styleId="Style_50" w:type="paragraph">
    <w:name w:val="s_10"/>
    <w:basedOn w:val="Style_10"/>
    <w:link w:val="Style_50_ch"/>
  </w:style>
  <w:style w:styleId="Style_50_ch" w:type="character">
    <w:name w:val="s_10"/>
    <w:basedOn w:val="Style_10_ch"/>
    <w:link w:val="Style_50"/>
  </w:style>
  <w:style w:styleId="Style_51" w:type="paragraph">
    <w:name w:val="heading 2"/>
    <w:basedOn w:val="Style_5"/>
    <w:link w:val="Style_51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2026-03-19T14:32:05Z</dcterms:created>
  <dcterms:modified xsi:type="dcterms:W3CDTF">2026-03-19T14:32:05Z</dcterms:modified>
</cp:coreProperties>
</file>