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9CE65" w14:textId="017FF7EC" w:rsidR="00DD7530" w:rsidRDefault="00775FF6" w:rsidP="00775FF6">
      <w:pPr>
        <w:ind w:firstLine="1560"/>
        <w:rPr>
          <w:lang w:val="en-US"/>
        </w:rPr>
      </w:pPr>
      <w:r>
        <w:rPr>
          <w:noProof/>
        </w:rPr>
        <w:drawing>
          <wp:inline distT="0" distB="0" distL="0" distR="0" wp14:anchorId="4F30E91A" wp14:editId="21624FAC">
            <wp:extent cx="2512302" cy="4467225"/>
            <wp:effectExtent l="0" t="0" r="2540" b="0"/>
            <wp:docPr id="16742793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253" cy="447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078FCA" wp14:editId="7177F0EB">
            <wp:extent cx="2525902" cy="4491406"/>
            <wp:effectExtent l="0" t="0" r="8255" b="4445"/>
            <wp:docPr id="5695157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514" cy="45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1DB31" w14:textId="77777777" w:rsidR="00775FF6" w:rsidRPr="00775FF6" w:rsidRDefault="00775FF6" w:rsidP="00775FF6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Президиумом Совета при Президенте Российской федерации по стратегическому развитию и приоритетным проектам утвержден паспорт приоритетного проекта «Формирование комфортной городской среды». Реализация данного проекта будет осуществляться на территории всех субъектов Российской Федерации. В настоящее время Департаментом жилищно-коммунального комплекса и энергетики ХМАО – Югры готовится предварительный паспорт портфеля проекта на уровне округа. Предлагаем жителям поселения принять участие в обсуждении проекта поселения по благоустройству в рамках проекта «Формирование комфортной городской среды». </w:t>
      </w:r>
    </w:p>
    <w:p w14:paraId="0B22D1F4" w14:textId="77777777" w:rsidR="00775FF6" w:rsidRPr="00775FF6" w:rsidRDefault="00775FF6" w:rsidP="00775FF6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В целях создания комфортных и безопасных условий для проживания граждан, в рамках реализации приоритетного национального проекта «Формирование комфортной городской среды» на территории городского поселения Излучинск, учитывая обращения и пожелания жителей поселения, администрацией поселения предлагается внести в проект следующие мероприятия по благоустройству поселения: </w:t>
      </w:r>
      <w:r w:rsidRPr="00775FF6">
        <w:rPr>
          <w:rFonts w:ascii="Times New Roman" w:hAnsi="Times New Roman" w:cs="Times New Roman"/>
        </w:rPr>
        <w:br/>
        <w:t>благоустройство сквера по улице Энергетиков в пгт. Излучинск (устройство пешеходных тротуаров и площадок отдыха, устройство декоративного освещения, установка малых архитектурных форм, озеленение); </w:t>
      </w:r>
      <w:r w:rsidRPr="00775FF6">
        <w:rPr>
          <w:rFonts w:ascii="Times New Roman" w:hAnsi="Times New Roman" w:cs="Times New Roman"/>
        </w:rPr>
        <w:br/>
        <w:t>реконструкция сетей уличного освещения в центре пгт. Излучинск с выполнением работ по замене опор и светильников освещения; </w:t>
      </w:r>
      <w:r w:rsidRPr="00775FF6">
        <w:rPr>
          <w:rFonts w:ascii="Times New Roman" w:hAnsi="Times New Roman" w:cs="Times New Roman"/>
        </w:rPr>
        <w:br/>
        <w:t>устройство пешеходных тротуаров по ул. Набережной, ул. Таежная в пгт. Излучинск; </w:t>
      </w:r>
      <w:r w:rsidRPr="00775FF6">
        <w:rPr>
          <w:rFonts w:ascii="Times New Roman" w:hAnsi="Times New Roman" w:cs="Times New Roman"/>
        </w:rPr>
        <w:br/>
        <w:t xml:space="preserve">приобретение и монтаж остановочного павильона в с. </w:t>
      </w:r>
      <w:proofErr w:type="spellStart"/>
      <w:r w:rsidRPr="00775FF6">
        <w:rPr>
          <w:rFonts w:ascii="Times New Roman" w:hAnsi="Times New Roman" w:cs="Times New Roman"/>
        </w:rPr>
        <w:t>Большетархово</w:t>
      </w:r>
      <w:proofErr w:type="spellEnd"/>
      <w:r w:rsidRPr="00775FF6">
        <w:rPr>
          <w:rFonts w:ascii="Times New Roman" w:hAnsi="Times New Roman" w:cs="Times New Roman"/>
        </w:rPr>
        <w:t>; </w:t>
      </w:r>
      <w:r w:rsidRPr="00775FF6">
        <w:rPr>
          <w:rFonts w:ascii="Times New Roman" w:hAnsi="Times New Roman" w:cs="Times New Roman"/>
        </w:rPr>
        <w:br/>
        <w:t>установка на территории населенных пунктов поселения малых архитектурных форм (скамеек, урн, цветочниц, велопарковок). </w:t>
      </w:r>
      <w:r w:rsidRPr="00775FF6">
        <w:rPr>
          <w:rFonts w:ascii="Times New Roman" w:hAnsi="Times New Roman" w:cs="Times New Roman"/>
        </w:rPr>
        <w:br/>
        <w:t>Предложения направляйте на адрес электронной почты: </w:t>
      </w:r>
      <w:hyperlink r:id="rId7" w:history="1">
        <w:r w:rsidRPr="00775FF6">
          <w:rPr>
            <w:rStyle w:val="ac"/>
            <w:rFonts w:ascii="Times New Roman" w:hAnsi="Times New Roman" w:cs="Times New Roman"/>
          </w:rPr>
          <w:t>GKH@gp-izluchinsk.ru</w:t>
        </w:r>
      </w:hyperlink>
      <w:r w:rsidRPr="00775FF6">
        <w:rPr>
          <w:rFonts w:ascii="Times New Roman" w:hAnsi="Times New Roman" w:cs="Times New Roman"/>
        </w:rPr>
        <w:t> или по телефону: (3466) 281366</w:t>
      </w:r>
    </w:p>
    <w:p w14:paraId="3974E645" w14:textId="77777777" w:rsidR="00775FF6" w:rsidRPr="00775FF6" w:rsidRDefault="00775FF6" w:rsidP="00775FF6">
      <w:pPr>
        <w:ind w:firstLine="567"/>
      </w:pPr>
    </w:p>
    <w:sectPr w:rsidR="00775FF6" w:rsidRPr="00775FF6" w:rsidSect="00FE60C3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82"/>
    <w:rsid w:val="00775FF6"/>
    <w:rsid w:val="007C578F"/>
    <w:rsid w:val="00930B47"/>
    <w:rsid w:val="00DD7530"/>
    <w:rsid w:val="00DF0982"/>
    <w:rsid w:val="00FE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9461"/>
  <w15:chartTrackingRefBased/>
  <w15:docId w15:val="{194DDEF6-0780-4238-8DB6-F009A54C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0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9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09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0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0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9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09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09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09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09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09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09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09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09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0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0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0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0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0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09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09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09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09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09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098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75FF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75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p-izluchinsk.ru/obshchestvennoe-obsuzhdenie2/2430-1/%3Ca%20href=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084C3-1ECC-4637-9E45-14A14A64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2026-07-30T04:51:00Z</dcterms:created>
  <dcterms:modified xsi:type="dcterms:W3CDTF">2026-07-30T04:53:00Z</dcterms:modified>
</cp:coreProperties>
</file>