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40" w:before="0" w:after="0"/>
        <w:ind w:left="454" w:right="0" w:hanging="0"/>
        <w:jc w:val="left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Утверждаю: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Председатель правления ТСЖ «Наш дом»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___________________________Лимбах В.А.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________________________________2025г.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  <w:t xml:space="preserve">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  <w:t>План подготовки к отопительному периоду 2025-2026 г.г.  п</w:t>
      </w:r>
      <w:r>
        <w:rPr>
          <w:rFonts w:ascii="Times New Roman" w:hAnsi="Times New Roman"/>
          <w:b/>
          <w:sz w:val="24"/>
          <w:szCs w:val="24"/>
        </w:rPr>
        <w:t>отребителей тепловой энергии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находящихся в управлении  ТСЖ «Наш дом» пер. Молодежный дом №2</w:t>
      </w:r>
    </w:p>
    <w:p>
      <w:pPr>
        <w:pStyle w:val="Normal"/>
        <w:spacing w:lineRule="auto" w:line="240" w:before="0" w:after="0"/>
        <w:ind w:left="567"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Style w:val="a8"/>
        <w:tblW w:w="15390" w:type="dxa"/>
        <w:jc w:val="left"/>
        <w:tblInd w:w="4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3"/>
        <w:gridCol w:w="2313"/>
        <w:gridCol w:w="7239"/>
        <w:gridCol w:w="1501"/>
        <w:gridCol w:w="934"/>
        <w:gridCol w:w="960"/>
        <w:gridCol w:w="1679"/>
      </w:tblGrid>
      <w:tr>
        <w:trPr>
          <w:trHeight w:val="494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п/п</w:t>
            </w:r>
          </w:p>
        </w:tc>
        <w:tc>
          <w:tcPr>
            <w:tcW w:w="2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Требование Правил обеспечения готовности к отопительному периоду</w:t>
            </w:r>
          </w:p>
        </w:tc>
        <w:tc>
          <w:tcPr>
            <w:tcW w:w="72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Организационные и технические мероприятия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Срок выполнения мероприятий</w:t>
            </w:r>
          </w:p>
        </w:tc>
        <w:tc>
          <w:tcPr>
            <w:tcW w:w="9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Ед. изм.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Кол-во</w:t>
            </w:r>
          </w:p>
        </w:tc>
        <w:tc>
          <w:tcPr>
            <w:tcW w:w="16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Ответственный исполнитель</w:t>
            </w:r>
          </w:p>
        </w:tc>
      </w:tr>
      <w:tr>
        <w:trPr>
          <w:trHeight w:val="749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2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П.11.5.1 Правил 2234</w:t>
            </w:r>
          </w:p>
        </w:tc>
        <w:tc>
          <w:tcPr>
            <w:tcW w:w="72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Промывка внутренней системы отопления.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позднее      10.08.2025</w:t>
            </w:r>
          </w:p>
        </w:tc>
        <w:tc>
          <w:tcPr>
            <w:tcW w:w="9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МКД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6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Согласно договора на тех. обслуживание</w:t>
            </w:r>
          </w:p>
        </w:tc>
      </w:tr>
      <w:tr>
        <w:trPr>
          <w:trHeight w:val="143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2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П.11.5.2 Правил 2234</w:t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Наладка режимов потребления тепловой энергии и (или) теплоносителя (в том числе тепловых и гидравлических режимов) теплового пункта, внутридомовых сетей и теплопотребляющих установок, установка и пломбирование дроссельных (ограничительных) устройств во внутренних системах, включая элеваторы и шайбы на линиях рециркуляции горячего водоснабжения.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позднее      10.08.2025</w:t>
            </w:r>
          </w:p>
        </w:tc>
        <w:tc>
          <w:tcPr>
            <w:tcW w:w="9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МКД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6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Согласно договора на тех. обслуживание</w:t>
            </w:r>
          </w:p>
        </w:tc>
      </w:tr>
      <w:tr>
        <w:trPr>
          <w:trHeight w:val="1588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2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П.11.5.3 Правил 2234</w:t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Проверка (осмотр) запорной арматуры, в том числе в высших (воздушники) и низших точках трубопровода (спускники) и арматуры постоянного регулирования. Обеспечить работоспособность, плотность (герметичность) сальниковых уплотнений, теплоизоляцию в соответствии с проектными решениями, проверить сохранность пломб, установленных теплоснабжающими и теплосетевыми организациями.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позднее      10.08.2025</w:t>
            </w:r>
          </w:p>
        </w:tc>
        <w:tc>
          <w:tcPr>
            <w:tcW w:w="9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МКД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6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Согласно договора на тех. обслуживание</w:t>
            </w:r>
          </w:p>
        </w:tc>
      </w:tr>
      <w:tr>
        <w:trPr>
          <w:trHeight w:val="840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2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П.11.5.4 Правил 2234</w:t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Разработать организационно-распорядительные документы организации о назначении ответственных лиц за безопасную эксплуатацию тепловых энергоустановок для объектов ТСЖ «Наш дом».         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позднее      10.08.2025</w:t>
            </w:r>
          </w:p>
        </w:tc>
        <w:tc>
          <w:tcPr>
            <w:tcW w:w="9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шт.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6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Согласно договора на тех. обслуживание</w:t>
            </w:r>
          </w:p>
        </w:tc>
      </w:tr>
      <w:tr>
        <w:trPr>
          <w:trHeight w:val="311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231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П.11.5.5 Правил 2234</w:t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Испытания на плотность и прочность (гидравлические испытания)</w:t>
            </w:r>
          </w:p>
        </w:tc>
        <w:tc>
          <w:tcPr>
            <w:tcW w:w="1501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позднее      10.08.2025</w:t>
            </w:r>
          </w:p>
        </w:tc>
        <w:tc>
          <w:tcPr>
            <w:tcW w:w="93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МКД</w:t>
            </w:r>
          </w:p>
        </w:tc>
        <w:tc>
          <w:tcPr>
            <w:tcW w:w="96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679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Согласно договора на тех. обслуживание</w:t>
            </w:r>
          </w:p>
        </w:tc>
      </w:tr>
      <w:tr>
        <w:trPr>
          <w:trHeight w:val="143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  <w:t>5.1.</w:t>
            </w:r>
          </w:p>
        </w:tc>
        <w:tc>
          <w:tcPr>
            <w:tcW w:w="2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  <w:t>гидравлические испытания тепловых энергоустановок;</w:t>
            </w:r>
          </w:p>
        </w:tc>
        <w:tc>
          <w:tcPr>
            <w:tcW w:w="150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3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67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143" w:hRule="atLeast"/>
        </w:trPr>
        <w:tc>
          <w:tcPr>
            <w:tcW w:w="7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  <w:t>5.2</w:t>
            </w:r>
          </w:p>
        </w:tc>
        <w:tc>
          <w:tcPr>
            <w:tcW w:w="2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  <w:t>гидравлические испытания внутренней системы отопления;</w:t>
            </w:r>
          </w:p>
        </w:tc>
        <w:tc>
          <w:tcPr>
            <w:tcW w:w="150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3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67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143" w:hRule="atLeast"/>
        </w:trPr>
        <w:tc>
          <w:tcPr>
            <w:tcW w:w="7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  <w:t>5.3</w:t>
            </w:r>
          </w:p>
        </w:tc>
        <w:tc>
          <w:tcPr>
            <w:tcW w:w="2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  <w:t>гидравлические испытания внутренней системы горячего водоснабжения;</w:t>
            </w:r>
          </w:p>
        </w:tc>
        <w:tc>
          <w:tcPr>
            <w:tcW w:w="150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3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67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143" w:hRule="atLeast"/>
        </w:trPr>
        <w:tc>
          <w:tcPr>
            <w:tcW w:w="7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  <w:t>5.4</w:t>
            </w:r>
          </w:p>
        </w:tc>
        <w:tc>
          <w:tcPr>
            <w:tcW w:w="231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  <w:t>Внести в паспорт теплового узла результаты проведенных испытаний.</w:t>
            </w:r>
          </w:p>
        </w:tc>
        <w:tc>
          <w:tcPr>
            <w:tcW w:w="150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3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67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764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2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П.11.5.6 Правил 2234</w:t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Разработать организационно-распорядительные документы об утверждении перечня производственных инструкций для безопасной эксплуатации тепловых энергоустановок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позднее      10.08.2025</w:t>
            </w:r>
          </w:p>
        </w:tc>
        <w:tc>
          <w:tcPr>
            <w:tcW w:w="9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шт.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6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Согласно договора на тех. обслуживание</w:t>
            </w:r>
          </w:p>
        </w:tc>
      </w:tr>
      <w:tr>
        <w:trPr>
          <w:trHeight w:val="764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2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П.11.5.7 Правил 2234</w:t>
            </w:r>
          </w:p>
        </w:tc>
        <w:tc>
          <w:tcPr>
            <w:tcW w:w="72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Утвердить эксплуатационные инструкции объектов теплоснабжения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позднее      10.08.2025</w:t>
            </w:r>
          </w:p>
        </w:tc>
        <w:tc>
          <w:tcPr>
            <w:tcW w:w="9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шт.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6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Согласно договора на тех. обслуживание</w:t>
            </w:r>
          </w:p>
        </w:tc>
      </w:tr>
      <w:tr>
        <w:trPr>
          <w:trHeight w:val="764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2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П.11.5.8 Правил 2234</w:t>
            </w:r>
          </w:p>
        </w:tc>
        <w:tc>
          <w:tcPr>
            <w:tcW w:w="723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Актуализировать паспорта тепловых пунктов, проектно-техническую документацию.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позднее      10.08.2025</w:t>
            </w:r>
          </w:p>
        </w:tc>
        <w:tc>
          <w:tcPr>
            <w:tcW w:w="9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шт.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6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Согласно договора на тех. обслуживание</w:t>
            </w:r>
          </w:p>
        </w:tc>
      </w:tr>
      <w:tr>
        <w:trPr>
          <w:trHeight w:val="764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2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П.11.5.9 Правил 2234</w:t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Подготовить документы, договоры на техническое обслуживание тепловых энергоустановок</w:t>
            </w:r>
            <w:r>
              <w:rPr>
                <w:rFonts w:eastAsia="Times New Roman" w:cs="Times New Roman" w:ascii="Times New Roman" w:hAnsi="Times New Roman"/>
                <w:i/>
                <w:iCs/>
                <w:kern w:val="0"/>
                <w:sz w:val="22"/>
                <w:szCs w:val="22"/>
                <w:lang w:val="ru-RU" w:eastAsia="ru-RU" w:bidi="ar-SA"/>
              </w:rPr>
              <w:t>.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позднее      10.08.2025</w:t>
            </w:r>
          </w:p>
        </w:tc>
        <w:tc>
          <w:tcPr>
            <w:tcW w:w="9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шт.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6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Правление  ТСЖ «Наш дом»</w:t>
            </w:r>
          </w:p>
        </w:tc>
      </w:tr>
      <w:tr>
        <w:trPr>
          <w:trHeight w:val="764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2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П.11.5.11 Правил 2234</w:t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Осмотр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  или отступлений от проектного решения.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позднее      10.08.2025</w:t>
            </w:r>
          </w:p>
        </w:tc>
        <w:tc>
          <w:tcPr>
            <w:tcW w:w="9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МКД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6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Согласно договора на тех. обслуживание</w:t>
            </w:r>
          </w:p>
        </w:tc>
      </w:tr>
      <w:tr>
        <w:trPr>
          <w:trHeight w:val="764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2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П.11.5.14 Правил 2234</w:t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Проверка узлов учета, оформить акт разграничения балансовой принадлежности.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позднее      10.08.2025</w:t>
            </w:r>
          </w:p>
        </w:tc>
        <w:tc>
          <w:tcPr>
            <w:tcW w:w="9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МКД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6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Правление  ТСЖ «Наш дом»</w:t>
            </w:r>
          </w:p>
        </w:tc>
      </w:tr>
      <w:tr>
        <w:trPr>
          <w:trHeight w:val="764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2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П.11.5.15 Правил 2234</w:t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Проверка контрольно-измерительных приборов в тепловом пункте.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позднее      10.08.2025</w:t>
            </w:r>
          </w:p>
        </w:tc>
        <w:tc>
          <w:tcPr>
            <w:tcW w:w="9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ИТП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6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Согласно договора на тех. обслуживание</w:t>
            </w:r>
          </w:p>
        </w:tc>
      </w:tr>
      <w:tr>
        <w:trPr>
          <w:trHeight w:val="633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13</w:t>
            </w:r>
          </w:p>
        </w:tc>
        <w:tc>
          <w:tcPr>
            <w:tcW w:w="231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П.11.5.16 Правил 2234</w:t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Подготовка к отопительному периоду теплового контура здания.</w:t>
            </w:r>
          </w:p>
        </w:tc>
        <w:tc>
          <w:tcPr>
            <w:tcW w:w="1501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позднее      10.08.2025</w:t>
            </w:r>
          </w:p>
        </w:tc>
        <w:tc>
          <w:tcPr>
            <w:tcW w:w="934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МКД</w:t>
            </w:r>
          </w:p>
        </w:tc>
        <w:tc>
          <w:tcPr>
            <w:tcW w:w="96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679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Согласно договора на тех. обслуживание</w:t>
            </w:r>
          </w:p>
        </w:tc>
      </w:tr>
      <w:tr>
        <w:trPr>
          <w:trHeight w:val="559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  <w:t>13.1.</w:t>
            </w:r>
          </w:p>
        </w:tc>
        <w:tc>
          <w:tcPr>
            <w:tcW w:w="231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  <w:t>Восстановить остекление оконных проемов лестничных клеток;</w:t>
            </w:r>
          </w:p>
        </w:tc>
        <w:tc>
          <w:tcPr>
            <w:tcW w:w="150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3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67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500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  <w:t>13.2.</w:t>
            </w:r>
          </w:p>
        </w:tc>
        <w:tc>
          <w:tcPr>
            <w:tcW w:w="231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  <w:t>Провести ремонт кровли;</w:t>
            </w:r>
          </w:p>
        </w:tc>
        <w:tc>
          <w:tcPr>
            <w:tcW w:w="150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3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67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425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  <w:t>13.3.</w:t>
            </w:r>
          </w:p>
        </w:tc>
        <w:tc>
          <w:tcPr>
            <w:tcW w:w="231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lang w:eastAsia="ru-RU"/>
              </w:rPr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i/>
                <w:i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2"/>
                <w:szCs w:val="22"/>
                <w:lang w:val="ru-RU" w:eastAsia="ru-RU" w:bidi="ar-SA"/>
              </w:rPr>
              <w:t>Выполнить утепление окон и дверей, установка пружин на дверях.</w:t>
            </w:r>
          </w:p>
        </w:tc>
        <w:tc>
          <w:tcPr>
            <w:tcW w:w="150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34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6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67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764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14</w:t>
            </w:r>
          </w:p>
        </w:tc>
        <w:tc>
          <w:tcPr>
            <w:tcW w:w="2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П.11.5.19 и Приложение к Правил 2234</w:t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Получить подписанный представителем теплоснабжающей организации акт проверки технической готовности теплопотребляющей установки объекта к отопительному периоду.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позднее      10.08.2025</w:t>
            </w:r>
          </w:p>
        </w:tc>
        <w:tc>
          <w:tcPr>
            <w:tcW w:w="9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шт.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6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Правление  ТСЖ «Наш дом»</w:t>
            </w:r>
          </w:p>
        </w:tc>
      </w:tr>
      <w:tr>
        <w:trPr>
          <w:trHeight w:val="764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15</w:t>
            </w:r>
          </w:p>
        </w:tc>
        <w:tc>
          <w:tcPr>
            <w:tcW w:w="2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П.4 Правил 2234</w:t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Устранить проблемы, выявленные по результатам анализа прохождения предыдущих трех отопительных периодов, произошедших аварийных ситуаций при теплоснабжении в прошлые три отопительных периода.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позднее      10.08.2025</w:t>
            </w:r>
          </w:p>
        </w:tc>
        <w:tc>
          <w:tcPr>
            <w:tcW w:w="9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6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Согласно договора на тех. обслуживание</w:t>
            </w:r>
          </w:p>
        </w:tc>
      </w:tr>
      <w:tr>
        <w:trPr>
          <w:trHeight w:val="239" w:hRule="atLeast"/>
        </w:trPr>
        <w:tc>
          <w:tcPr>
            <w:tcW w:w="76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16</w:t>
            </w:r>
          </w:p>
        </w:tc>
        <w:tc>
          <w:tcPr>
            <w:tcW w:w="231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Приложение 4 к Порядку проведения оценки готовности к отопительному периоду</w:t>
            </w:r>
          </w:p>
        </w:tc>
        <w:tc>
          <w:tcPr>
            <w:tcW w:w="72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Заполнить оценочные листы, предоставить его в комиссию по оценке обеспечения готовности к отопительному периоду органа местного самоуправления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 позднее      10.08.2025</w:t>
            </w:r>
          </w:p>
        </w:tc>
        <w:tc>
          <w:tcPr>
            <w:tcW w:w="9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шт.</w:t>
            </w:r>
          </w:p>
        </w:tc>
        <w:tc>
          <w:tcPr>
            <w:tcW w:w="9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67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Правление  ТСЖ «Наш дом»</w:t>
            </w:r>
          </w:p>
        </w:tc>
      </w:tr>
    </w:tbl>
    <w:p>
      <w:pPr>
        <w:pStyle w:val="Normal"/>
        <w:spacing w:lineRule="auto" w:line="240" w:before="0" w:after="0"/>
        <w:ind w:hanging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/>
          <w:lang w:eastAsia="ru-RU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lang w:eastAsia="ru-RU"/>
        </w:rPr>
      </w:pPr>
      <w:r>
        <w:rPr/>
      </w:r>
    </w:p>
    <w:sectPr>
      <w:type w:val="nextPage"/>
      <w:pgSz w:orient="landscape" w:w="16838" w:h="11906"/>
      <w:pgMar w:left="284" w:right="284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a33b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d50ffd"/>
    <w:rPr>
      <w:rFonts w:ascii="Calibri" w:hAnsi="Calibri" w:eastAsia="Calibri" w:cs="Times New Roman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53c3e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d50ff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Times New Roman"/>
    </w:rPr>
  </w:style>
  <w:style w:type="paragraph" w:styleId="Style23">
    <w:name w:val="Footer"/>
    <w:basedOn w:val="Normal"/>
    <w:link w:val="Style15"/>
    <w:uiPriority w:val="99"/>
    <w:unhideWhenUsed/>
    <w:rsid w:val="00953c3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135f7"/>
    <w:pPr>
      <w:spacing w:before="0" w:after="160"/>
      <w:ind w:left="720" w:hanging="0"/>
      <w:contextualSpacing/>
    </w:pPr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ea15f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C56FC-F8A7-422D-82D0-0CA3D0F2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LibreOffice/7.4.2.3$Windows_X86_64 LibreOffice_project/382eef1f22670f7f4118c8c2dd222ec7ad009daf</Application>
  <AppVersion>15.0000</AppVersion>
  <Pages>3</Pages>
  <Words>567</Words>
  <Characters>4083</Characters>
  <CharactersWithSpaces>5434</CharactersWithSpaces>
  <Paragraphs>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2025-04-25T06:02:00Z</dcterms:created>
  <dc:creator>Тимофеева Анжелла Геннадьевна</dc:creator>
  <dc:description/>
  <dc:language>ru-RU</dc:language>
  <cp:lastModifiedBy/>
  <cp:lastPrinted>2025-04-29T10:12:24Z</cp:lastPrinted>
  <dcterms:modified xsi:type="dcterms:W3CDTF">2025-04-29T16:15:38Z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