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E9" w:rsidRDefault="00837AE9" w:rsidP="00A8755A">
      <w:pPr>
        <w:pStyle w:val="Heading2"/>
        <w:spacing w:before="0" w:after="0"/>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41.25pt;height:54pt;visibility:visible" fillcolor="window">
            <v:imagedata r:id="rId7" o:title=""/>
          </v:shape>
        </w:pict>
      </w:r>
    </w:p>
    <w:p w:rsidR="00837AE9" w:rsidRPr="00A8755A" w:rsidRDefault="00837AE9" w:rsidP="00A8755A"/>
    <w:p w:rsidR="00837AE9" w:rsidRDefault="00837AE9" w:rsidP="00A8755A">
      <w:pPr>
        <w:pStyle w:val="Heading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 – Югра</w:t>
      </w:r>
    </w:p>
    <w:p w:rsidR="00837AE9" w:rsidRPr="000360BB" w:rsidRDefault="00837AE9" w:rsidP="00A8755A">
      <w:pPr>
        <w:ind w:firstLine="0"/>
        <w:jc w:val="center"/>
        <w:rPr>
          <w:b/>
        </w:rPr>
      </w:pPr>
      <w:r w:rsidRPr="000360BB">
        <w:rPr>
          <w:b/>
        </w:rPr>
        <w:t>(Тюменская область)</w:t>
      </w:r>
    </w:p>
    <w:p w:rsidR="00837AE9" w:rsidRPr="000360BB" w:rsidRDefault="00837AE9" w:rsidP="00A8755A">
      <w:pPr>
        <w:ind w:firstLine="0"/>
        <w:jc w:val="center"/>
        <w:rPr>
          <w:b/>
        </w:rPr>
      </w:pPr>
      <w:r w:rsidRPr="000360BB">
        <w:rPr>
          <w:b/>
        </w:rPr>
        <w:t>Нижневартовский район</w:t>
      </w:r>
    </w:p>
    <w:p w:rsidR="00837AE9" w:rsidRDefault="00837AE9" w:rsidP="00A8755A">
      <w:pPr>
        <w:pStyle w:val="Heading8"/>
        <w:spacing w:before="0" w:after="0"/>
        <w:ind w:firstLine="0"/>
        <w:jc w:val="center"/>
        <w:rPr>
          <w:b/>
          <w:i w:val="0"/>
          <w:sz w:val="36"/>
          <w:szCs w:val="36"/>
        </w:rPr>
      </w:pPr>
      <w:r>
        <w:rPr>
          <w:b/>
          <w:i w:val="0"/>
          <w:sz w:val="36"/>
          <w:szCs w:val="36"/>
        </w:rPr>
        <w:t>Администрация</w:t>
      </w:r>
    </w:p>
    <w:p w:rsidR="00837AE9" w:rsidRDefault="00837AE9" w:rsidP="00A8755A">
      <w:pPr>
        <w:pStyle w:val="Title"/>
        <w:rPr>
          <w:b/>
          <w:sz w:val="36"/>
          <w:szCs w:val="36"/>
        </w:rPr>
      </w:pPr>
      <w:r>
        <w:rPr>
          <w:b/>
          <w:sz w:val="36"/>
          <w:szCs w:val="36"/>
        </w:rPr>
        <w:t>городского  поселения</w:t>
      </w:r>
    </w:p>
    <w:p w:rsidR="00837AE9" w:rsidRDefault="00837AE9" w:rsidP="00A8755A">
      <w:pPr>
        <w:pStyle w:val="Title"/>
        <w:rPr>
          <w:b/>
          <w:sz w:val="36"/>
          <w:szCs w:val="36"/>
        </w:rPr>
      </w:pPr>
      <w:r>
        <w:rPr>
          <w:b/>
          <w:sz w:val="36"/>
          <w:szCs w:val="36"/>
        </w:rPr>
        <w:t>Излучинск</w:t>
      </w:r>
    </w:p>
    <w:p w:rsidR="00837AE9" w:rsidRPr="000360BB" w:rsidRDefault="00837AE9" w:rsidP="00A8755A">
      <w:pPr>
        <w:pStyle w:val="Title"/>
        <w:rPr>
          <w:b/>
          <w:sz w:val="16"/>
          <w:szCs w:val="16"/>
        </w:rPr>
      </w:pPr>
    </w:p>
    <w:p w:rsidR="00837AE9" w:rsidRDefault="00837AE9" w:rsidP="00751814">
      <w:pPr>
        <w:pStyle w:val="Heading4"/>
        <w:spacing w:before="0" w:after="0"/>
        <w:jc w:val="center"/>
        <w:rPr>
          <w:rFonts w:eastAsia="Arial Unicode MS"/>
          <w:sz w:val="40"/>
          <w:szCs w:val="40"/>
        </w:rPr>
      </w:pPr>
      <w:r>
        <w:rPr>
          <w:rFonts w:eastAsia="Arial Unicode MS"/>
          <w:sz w:val="40"/>
          <w:szCs w:val="40"/>
        </w:rPr>
        <w:t>ПОСТАНОВЛЕНИЕ</w:t>
      </w:r>
    </w:p>
    <w:p w:rsidR="00837AE9" w:rsidRPr="000360BB" w:rsidRDefault="00837AE9" w:rsidP="00751814">
      <w:pPr>
        <w:autoSpaceDE w:val="0"/>
        <w:autoSpaceDN w:val="0"/>
        <w:adjustRightInd w:val="0"/>
        <w:ind w:firstLine="540"/>
        <w:rPr>
          <w:sz w:val="16"/>
          <w:szCs w:val="16"/>
        </w:rPr>
      </w:pPr>
    </w:p>
    <w:p w:rsidR="00837AE9" w:rsidRDefault="00837AE9" w:rsidP="00751814">
      <w:pPr>
        <w:autoSpaceDE w:val="0"/>
        <w:autoSpaceDN w:val="0"/>
        <w:adjustRightInd w:val="0"/>
        <w:ind w:firstLine="540"/>
      </w:pPr>
    </w:p>
    <w:p w:rsidR="00837AE9" w:rsidRDefault="00837AE9" w:rsidP="00751814">
      <w:pPr>
        <w:autoSpaceDE w:val="0"/>
        <w:autoSpaceDN w:val="0"/>
        <w:adjustRightInd w:val="0"/>
        <w:ind w:firstLine="540"/>
      </w:pPr>
    </w:p>
    <w:p w:rsidR="00837AE9" w:rsidRDefault="00837AE9" w:rsidP="00A8755A">
      <w:pPr>
        <w:pStyle w:val="BodyTextIndent"/>
        <w:ind w:firstLine="0"/>
      </w:pPr>
      <w:r>
        <w:t>от 21.06.2012</w:t>
      </w:r>
      <w:r>
        <w:tab/>
      </w:r>
      <w:r>
        <w:tab/>
        <w:t xml:space="preserve">         </w:t>
      </w:r>
      <w:r w:rsidRPr="0051668A">
        <w:t xml:space="preserve">                      </w:t>
      </w:r>
      <w:r>
        <w:t xml:space="preserve">      </w:t>
      </w:r>
      <w:r w:rsidRPr="0051668A">
        <w:t xml:space="preserve">           </w:t>
      </w:r>
      <w:r>
        <w:tab/>
      </w:r>
      <w:r>
        <w:tab/>
        <w:t xml:space="preserve">                         № 238 </w:t>
      </w:r>
    </w:p>
    <w:p w:rsidR="00837AE9" w:rsidRDefault="00837AE9" w:rsidP="00A8755A">
      <w:pPr>
        <w:pStyle w:val="BodyTextIndent"/>
        <w:ind w:firstLine="0"/>
      </w:pPr>
      <w:r w:rsidRPr="00A8755A">
        <w:rPr>
          <w:sz w:val="24"/>
          <w:szCs w:val="24"/>
        </w:rPr>
        <w:t>пгт. Излучинск</w:t>
      </w:r>
    </w:p>
    <w:p w:rsidR="00837AE9" w:rsidRDefault="00837AE9" w:rsidP="00751814"/>
    <w:p w:rsidR="00837AE9" w:rsidRPr="003871D3" w:rsidRDefault="00837AE9" w:rsidP="00751814"/>
    <w:tbl>
      <w:tblPr>
        <w:tblW w:w="0" w:type="auto"/>
        <w:tblLook w:val="01E0"/>
      </w:tblPr>
      <w:tblGrid>
        <w:gridCol w:w="4248"/>
        <w:gridCol w:w="5323"/>
      </w:tblGrid>
      <w:tr w:rsidR="00837AE9" w:rsidTr="00A8755A">
        <w:tc>
          <w:tcPr>
            <w:tcW w:w="4248" w:type="dxa"/>
          </w:tcPr>
          <w:p w:rsidR="00837AE9" w:rsidRDefault="00837AE9" w:rsidP="00577AED">
            <w:pPr>
              <w:ind w:firstLine="0"/>
            </w:pPr>
            <w:r w:rsidRPr="003871D3">
              <w:t>Об утверждении муниципальной целевой</w:t>
            </w:r>
            <w:r>
              <w:t xml:space="preserve"> </w:t>
            </w:r>
            <w:r w:rsidRPr="003871D3">
              <w:t>программы «</w:t>
            </w:r>
            <w:r>
              <w:t>Наш дом» в муниципальном образовании г</w:t>
            </w:r>
            <w:r>
              <w:t>о</w:t>
            </w:r>
            <w:r>
              <w:t>родское поселение Излучинск на 2012–2015 годы</w:t>
            </w:r>
          </w:p>
        </w:tc>
        <w:tc>
          <w:tcPr>
            <w:tcW w:w="5323" w:type="dxa"/>
          </w:tcPr>
          <w:p w:rsidR="00837AE9" w:rsidRDefault="00837AE9" w:rsidP="00F07A47"/>
        </w:tc>
      </w:tr>
    </w:tbl>
    <w:p w:rsidR="00837AE9" w:rsidRDefault="00837AE9" w:rsidP="00547649">
      <w:pPr>
        <w:ind w:firstLine="0"/>
      </w:pPr>
    </w:p>
    <w:p w:rsidR="00837AE9" w:rsidRDefault="00837AE9" w:rsidP="00A8755A">
      <w:pPr>
        <w:widowControl w:val="0"/>
        <w:ind w:firstLine="900"/>
      </w:pPr>
      <w:r>
        <w:t>В соответствии с</w:t>
      </w:r>
      <w:r w:rsidRPr="00FE5D3B">
        <w:t xml:space="preserve"> </w:t>
      </w:r>
      <w:r w:rsidRPr="007F3578">
        <w:t>Постановление</w:t>
      </w:r>
      <w:r>
        <w:t>м</w:t>
      </w:r>
      <w:r w:rsidRPr="007F3578">
        <w:t xml:space="preserve"> Правительства Ханты-Мансийского автономного округа</w:t>
      </w:r>
      <w:r>
        <w:t xml:space="preserve"> – </w:t>
      </w:r>
      <w:r w:rsidRPr="007F3578">
        <w:t>Югры от 29.10.2010 № 271-п</w:t>
      </w:r>
      <w:r>
        <w:t xml:space="preserve"> «О целевой программе Ха</w:t>
      </w:r>
      <w:r>
        <w:t>н</w:t>
      </w:r>
      <w:r>
        <w:t>ты-Мансийского автономного округа – Югры «Наш дом» на 2011–2015 годы», постановлением администрации городского поселения Излучинск от 16.02.2012 № 43 «Об утверждения перечня целевых программ городского поселения Изл</w:t>
      </w:r>
      <w:r>
        <w:t>у</w:t>
      </w:r>
      <w:r>
        <w:t>чинск на 2012 год и плановый период 2013–2014 годы», постановлением адм</w:t>
      </w:r>
      <w:r>
        <w:t>и</w:t>
      </w:r>
      <w:r>
        <w:t>нистрации городского поселения Излучинск от 02.12.2011 № 201 «О муниц</w:t>
      </w:r>
      <w:r>
        <w:t>и</w:t>
      </w:r>
      <w:r>
        <w:t>пальных целевых программах городского поселения Излучинск»:</w:t>
      </w:r>
    </w:p>
    <w:p w:rsidR="00837AE9" w:rsidRDefault="00837AE9" w:rsidP="00751814"/>
    <w:p w:rsidR="00837AE9" w:rsidRDefault="00837AE9" w:rsidP="00547649">
      <w:pPr>
        <w:tabs>
          <w:tab w:val="left" w:pos="1260"/>
        </w:tabs>
        <w:ind w:firstLine="900"/>
      </w:pPr>
      <w:r>
        <w:t>1. Утвердить муниципальную целевую программу «Наш дом» в мун</w:t>
      </w:r>
      <w:r>
        <w:t>и</w:t>
      </w:r>
      <w:r>
        <w:t>ципальном образовании городское поселение Излучинск на 2012–2015 годы с</w:t>
      </w:r>
      <w:r>
        <w:t>о</w:t>
      </w:r>
      <w:r>
        <w:t>гласно приложению.</w:t>
      </w:r>
    </w:p>
    <w:p w:rsidR="00837AE9" w:rsidRDefault="00837AE9" w:rsidP="00547649">
      <w:pPr>
        <w:tabs>
          <w:tab w:val="left" w:pos="1260"/>
        </w:tabs>
        <w:ind w:firstLine="900"/>
      </w:pPr>
    </w:p>
    <w:p w:rsidR="00837AE9" w:rsidRDefault="00837AE9" w:rsidP="00547649">
      <w:pPr>
        <w:tabs>
          <w:tab w:val="left" w:pos="1260"/>
        </w:tabs>
        <w:ind w:firstLine="900"/>
      </w:pPr>
      <w:r>
        <w:t>2. Управлению по экономике, финансам и бюджетному учету админ</w:t>
      </w:r>
      <w:r>
        <w:t>и</w:t>
      </w:r>
      <w:r>
        <w:t>страции городское поселение Излучинск внести изменения в реестр муниц</w:t>
      </w:r>
      <w:r>
        <w:t>и</w:t>
      </w:r>
      <w:r>
        <w:t>пальных целевых программ поселения.</w:t>
      </w:r>
    </w:p>
    <w:p w:rsidR="00837AE9" w:rsidRDefault="00837AE9" w:rsidP="00547649">
      <w:pPr>
        <w:tabs>
          <w:tab w:val="left" w:pos="1260"/>
        </w:tabs>
        <w:ind w:firstLine="900"/>
      </w:pPr>
    </w:p>
    <w:p w:rsidR="00837AE9" w:rsidRDefault="00837AE9" w:rsidP="00547649">
      <w:pPr>
        <w:tabs>
          <w:tab w:val="left" w:pos="1260"/>
        </w:tabs>
        <w:ind w:firstLine="900"/>
      </w:pPr>
    </w:p>
    <w:p w:rsidR="00837AE9" w:rsidRDefault="00837AE9" w:rsidP="00547649">
      <w:pPr>
        <w:tabs>
          <w:tab w:val="left" w:pos="1260"/>
        </w:tabs>
        <w:ind w:firstLine="900"/>
      </w:pPr>
    </w:p>
    <w:p w:rsidR="00837AE9" w:rsidRDefault="00837AE9" w:rsidP="00A8755A">
      <w:pPr>
        <w:tabs>
          <w:tab w:val="left" w:pos="1260"/>
        </w:tabs>
        <w:ind w:firstLine="900"/>
      </w:pPr>
      <w:r>
        <w:t>3. Отделу по социальной сфере и связям с общественностью             (В.Н. Жуйкова) опубликовать постановление в районной газете «Новости Пр</w:t>
      </w:r>
      <w:r>
        <w:t>и</w:t>
      </w:r>
      <w:r>
        <w:t>обья» и разместить на официальном сайте органов местного самоуправления поселения.</w:t>
      </w:r>
    </w:p>
    <w:p w:rsidR="00837AE9" w:rsidRDefault="00837AE9" w:rsidP="00547649">
      <w:pPr>
        <w:ind w:firstLine="900"/>
      </w:pPr>
    </w:p>
    <w:p w:rsidR="00837AE9" w:rsidRDefault="00837AE9" w:rsidP="00751814">
      <w:pPr>
        <w:ind w:firstLine="900"/>
      </w:pPr>
      <w:r>
        <w:t xml:space="preserve"> 4. Контроль за выполнением постановления оставляю за собой.</w:t>
      </w:r>
    </w:p>
    <w:p w:rsidR="00837AE9" w:rsidRDefault="00837AE9" w:rsidP="00751814"/>
    <w:p w:rsidR="00837AE9" w:rsidRDefault="00837AE9" w:rsidP="00751814"/>
    <w:p w:rsidR="00837AE9" w:rsidRDefault="00837AE9" w:rsidP="00751814"/>
    <w:p w:rsidR="00837AE9" w:rsidRDefault="00837AE9" w:rsidP="00751814"/>
    <w:p w:rsidR="00837AE9" w:rsidRDefault="00837AE9" w:rsidP="00A8755A">
      <w:pPr>
        <w:ind w:firstLine="0"/>
      </w:pPr>
      <w:r>
        <w:t>Глава администрации поселения                                                            А.Б. Кудрик</w:t>
      </w:r>
      <w:r w:rsidRPr="003871D3">
        <w:t xml:space="preserve">   </w:t>
      </w:r>
    </w:p>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250AFA"/>
    <w:p w:rsidR="00837AE9" w:rsidRDefault="00837AE9" w:rsidP="00A8755A">
      <w:pPr>
        <w:ind w:firstLine="0"/>
      </w:pPr>
    </w:p>
    <w:p w:rsidR="00837AE9" w:rsidRPr="005F4569" w:rsidRDefault="00837AE9" w:rsidP="00A115E7">
      <w:pPr>
        <w:pStyle w:val="ConsPlusNormal"/>
        <w:widowControl/>
        <w:ind w:left="5940" w:firstLine="0"/>
        <w:jc w:val="both"/>
        <w:outlineLvl w:val="1"/>
        <w:rPr>
          <w:rFonts w:ascii="Times New Roman" w:hAnsi="Times New Roman"/>
          <w:sz w:val="28"/>
        </w:rPr>
      </w:pPr>
      <w:r w:rsidRPr="005F4569">
        <w:rPr>
          <w:rFonts w:ascii="Times New Roman" w:hAnsi="Times New Roman"/>
          <w:sz w:val="28"/>
        </w:rPr>
        <w:t xml:space="preserve">Приложение к постановлению </w:t>
      </w:r>
    </w:p>
    <w:p w:rsidR="00837AE9" w:rsidRPr="005F4569" w:rsidRDefault="00837AE9" w:rsidP="00A115E7">
      <w:pPr>
        <w:pStyle w:val="ConsPlusNormal"/>
        <w:widowControl/>
        <w:ind w:left="5940" w:firstLine="0"/>
        <w:jc w:val="both"/>
        <w:outlineLvl w:val="1"/>
        <w:rPr>
          <w:rFonts w:ascii="Times New Roman" w:hAnsi="Times New Roman"/>
          <w:sz w:val="28"/>
        </w:rPr>
      </w:pPr>
      <w:r>
        <w:rPr>
          <w:rFonts w:ascii="Times New Roman" w:hAnsi="Times New Roman"/>
          <w:sz w:val="28"/>
        </w:rPr>
        <w:t>администрации поселения</w:t>
      </w:r>
    </w:p>
    <w:p w:rsidR="00837AE9" w:rsidRDefault="00837AE9" w:rsidP="00A115E7">
      <w:pPr>
        <w:ind w:left="5940" w:firstLine="0"/>
      </w:pPr>
      <w:r w:rsidRPr="005F4569">
        <w:t xml:space="preserve">от </w:t>
      </w:r>
      <w:r>
        <w:t>21.06.2012</w:t>
      </w:r>
      <w:r w:rsidRPr="005F4569">
        <w:t xml:space="preserve"> № </w:t>
      </w:r>
      <w:r>
        <w:t>238</w:t>
      </w:r>
    </w:p>
    <w:p w:rsidR="00837AE9" w:rsidRDefault="00837AE9" w:rsidP="00B267EE">
      <w:pPr>
        <w:ind w:left="5400" w:hanging="13"/>
      </w:pPr>
    </w:p>
    <w:p w:rsidR="00837AE9" w:rsidRPr="000724FB" w:rsidRDefault="00837AE9" w:rsidP="00A8755A">
      <w:pPr>
        <w:ind w:firstLine="0"/>
        <w:jc w:val="center"/>
        <w:rPr>
          <w:b/>
        </w:rPr>
      </w:pPr>
      <w:r w:rsidRPr="000724FB">
        <w:rPr>
          <w:b/>
        </w:rPr>
        <w:t>Паспорт</w:t>
      </w:r>
    </w:p>
    <w:p w:rsidR="00837AE9" w:rsidRDefault="00837AE9" w:rsidP="00A8755A">
      <w:pPr>
        <w:ind w:firstLine="708"/>
        <w:jc w:val="center"/>
        <w:rPr>
          <w:b/>
          <w:color w:val="000000"/>
        </w:rPr>
      </w:pPr>
      <w:r>
        <w:rPr>
          <w:b/>
          <w:color w:val="000000"/>
        </w:rPr>
        <w:t>м</w:t>
      </w:r>
      <w:r w:rsidRPr="00E210A9">
        <w:rPr>
          <w:b/>
          <w:color w:val="000000"/>
        </w:rPr>
        <w:t>униципальн</w:t>
      </w:r>
      <w:r>
        <w:rPr>
          <w:b/>
          <w:color w:val="000000"/>
        </w:rPr>
        <w:t>ой</w:t>
      </w:r>
      <w:r w:rsidRPr="00E210A9">
        <w:rPr>
          <w:b/>
          <w:color w:val="000000"/>
        </w:rPr>
        <w:t xml:space="preserve"> </w:t>
      </w:r>
      <w:r>
        <w:rPr>
          <w:b/>
          <w:color w:val="000000"/>
        </w:rPr>
        <w:t>целевой программы «Наш дом»</w:t>
      </w:r>
      <w:r w:rsidRPr="00E210A9">
        <w:rPr>
          <w:b/>
          <w:color w:val="000000"/>
        </w:rPr>
        <w:t xml:space="preserve"> </w:t>
      </w:r>
    </w:p>
    <w:p w:rsidR="00837AE9" w:rsidRDefault="00837AE9" w:rsidP="00A8755A">
      <w:pPr>
        <w:ind w:firstLine="708"/>
        <w:jc w:val="center"/>
      </w:pPr>
      <w:r>
        <w:rPr>
          <w:b/>
          <w:color w:val="000000"/>
        </w:rPr>
        <w:t xml:space="preserve"> в </w:t>
      </w:r>
      <w:r w:rsidRPr="00E210A9">
        <w:rPr>
          <w:b/>
        </w:rPr>
        <w:t>муниципально</w:t>
      </w:r>
      <w:r>
        <w:rPr>
          <w:b/>
        </w:rPr>
        <w:t>м</w:t>
      </w:r>
      <w:r w:rsidRPr="00E210A9">
        <w:rPr>
          <w:b/>
        </w:rPr>
        <w:t xml:space="preserve"> образовани</w:t>
      </w:r>
      <w:r>
        <w:rPr>
          <w:b/>
        </w:rPr>
        <w:t xml:space="preserve">и </w:t>
      </w:r>
      <w:r>
        <w:rPr>
          <w:b/>
          <w:color w:val="000000"/>
        </w:rPr>
        <w:t xml:space="preserve">городское поселение </w:t>
      </w:r>
      <w:r>
        <w:rPr>
          <w:b/>
        </w:rPr>
        <w:t>Излучинск</w:t>
      </w:r>
      <w:r>
        <w:t xml:space="preserve"> </w:t>
      </w:r>
    </w:p>
    <w:p w:rsidR="00837AE9" w:rsidRDefault="00837AE9" w:rsidP="00A8755A">
      <w:pPr>
        <w:ind w:firstLine="708"/>
        <w:jc w:val="center"/>
        <w:rPr>
          <w:b/>
          <w:bCs/>
        </w:rPr>
      </w:pPr>
      <w:r w:rsidRPr="00E210A9">
        <w:rPr>
          <w:b/>
          <w:bCs/>
        </w:rPr>
        <w:t>на 201</w:t>
      </w:r>
      <w:r>
        <w:rPr>
          <w:b/>
          <w:bCs/>
        </w:rPr>
        <w:t>2</w:t>
      </w:r>
      <w:r w:rsidRPr="00E210A9">
        <w:rPr>
          <w:b/>
          <w:bCs/>
        </w:rPr>
        <w:t>–201</w:t>
      </w:r>
      <w:r>
        <w:rPr>
          <w:b/>
          <w:bCs/>
        </w:rPr>
        <w:t>5</w:t>
      </w:r>
      <w:r w:rsidRPr="00E210A9">
        <w:rPr>
          <w:b/>
          <w:bCs/>
        </w:rPr>
        <w:t xml:space="preserve"> годы</w:t>
      </w:r>
    </w:p>
    <w:p w:rsidR="00837AE9" w:rsidRPr="009864C2" w:rsidRDefault="00837AE9" w:rsidP="00E77DCA">
      <w:pPr>
        <w:pStyle w:val="ConsPlusTitle"/>
        <w:widowControl/>
        <w:jc w:val="center"/>
        <w:rPr>
          <w:rFonts w:ascii="Times New Roman" w:hAnsi="Times New Roman" w:cs="Times New Roman"/>
          <w:sz w:val="28"/>
          <w:szCs w:val="28"/>
        </w:rPr>
      </w:pPr>
    </w:p>
    <w:tbl>
      <w:tblPr>
        <w:tblW w:w="9828" w:type="dxa"/>
        <w:tblLayout w:type="fixed"/>
        <w:tblLook w:val="01E0"/>
      </w:tblPr>
      <w:tblGrid>
        <w:gridCol w:w="4608"/>
        <w:gridCol w:w="5220"/>
      </w:tblGrid>
      <w:tr w:rsidR="00837AE9" w:rsidRPr="005D045E" w:rsidTr="000724FB">
        <w:trPr>
          <w:trHeight w:val="446"/>
        </w:trPr>
        <w:tc>
          <w:tcPr>
            <w:tcW w:w="4608" w:type="dxa"/>
          </w:tcPr>
          <w:p w:rsidR="00837AE9" w:rsidRPr="009864C2" w:rsidRDefault="00837AE9" w:rsidP="00A1161B">
            <w:pPr>
              <w:pStyle w:val="ConsPlusNonformat"/>
              <w:rPr>
                <w:rFonts w:ascii="Times New Roman" w:hAnsi="Times New Roman"/>
                <w:b/>
                <w:sz w:val="28"/>
              </w:rPr>
            </w:pPr>
            <w:r w:rsidRPr="009864C2">
              <w:rPr>
                <w:rFonts w:ascii="Times New Roman" w:hAnsi="Times New Roman"/>
                <w:b/>
                <w:sz w:val="28"/>
              </w:rPr>
              <w:t>Наименование Программы</w:t>
            </w:r>
          </w:p>
        </w:tc>
        <w:tc>
          <w:tcPr>
            <w:tcW w:w="5220" w:type="dxa"/>
          </w:tcPr>
          <w:p w:rsidR="00837AE9" w:rsidRDefault="00837AE9" w:rsidP="00A8755A">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Муниципальная</w:t>
            </w:r>
            <w:r w:rsidRPr="00CE2A71">
              <w:rPr>
                <w:rFonts w:ascii="Times New Roman" w:hAnsi="Times New Roman" w:cs="Times New Roman"/>
                <w:sz w:val="28"/>
                <w:szCs w:val="28"/>
              </w:rPr>
              <w:t xml:space="preserve"> целевая программа </w:t>
            </w:r>
            <w:r w:rsidRPr="00CE2A71">
              <w:rPr>
                <w:rFonts w:ascii="Times New Roman" w:hAnsi="Times New Roman" w:cs="Times New Roman"/>
                <w:color w:val="000000"/>
                <w:sz w:val="28"/>
                <w:szCs w:val="28"/>
              </w:rPr>
              <w:t>«Наш дом» в</w:t>
            </w:r>
            <w:r w:rsidRPr="00CE2A71">
              <w:rPr>
                <w:rFonts w:ascii="Times New Roman" w:hAnsi="Times New Roman" w:cs="Times New Roman"/>
                <w:sz w:val="28"/>
                <w:szCs w:val="28"/>
              </w:rPr>
              <w:t xml:space="preserve"> </w:t>
            </w:r>
            <w:r>
              <w:rPr>
                <w:rFonts w:ascii="Times New Roman" w:hAnsi="Times New Roman" w:cs="Times New Roman"/>
                <w:sz w:val="28"/>
                <w:szCs w:val="28"/>
              </w:rPr>
              <w:t>муниципальном образов</w:t>
            </w:r>
            <w:r>
              <w:rPr>
                <w:rFonts w:ascii="Times New Roman" w:hAnsi="Times New Roman" w:cs="Times New Roman"/>
                <w:sz w:val="28"/>
                <w:szCs w:val="28"/>
              </w:rPr>
              <w:t>а</w:t>
            </w:r>
            <w:r>
              <w:rPr>
                <w:rFonts w:ascii="Times New Roman" w:hAnsi="Times New Roman" w:cs="Times New Roman"/>
                <w:sz w:val="28"/>
                <w:szCs w:val="28"/>
              </w:rPr>
              <w:t>нии городское поселение Излучинск</w:t>
            </w:r>
            <w:r w:rsidRPr="00CE2A71">
              <w:rPr>
                <w:rFonts w:ascii="Times New Roman" w:hAnsi="Times New Roman" w:cs="Times New Roman"/>
                <w:color w:val="000000"/>
                <w:sz w:val="28"/>
                <w:szCs w:val="28"/>
              </w:rPr>
              <w:t xml:space="preserve"> </w:t>
            </w:r>
            <w:r>
              <w:rPr>
                <w:rFonts w:ascii="Times New Roman" w:hAnsi="Times New Roman" w:cs="Times New Roman"/>
                <w:bCs/>
                <w:sz w:val="28"/>
                <w:szCs w:val="28"/>
              </w:rPr>
              <w:t>на 2012–</w:t>
            </w:r>
            <w:r w:rsidRPr="00CE2A71">
              <w:rPr>
                <w:rFonts w:ascii="Times New Roman" w:hAnsi="Times New Roman" w:cs="Times New Roman"/>
                <w:bCs/>
                <w:sz w:val="28"/>
                <w:szCs w:val="28"/>
              </w:rPr>
              <w:t>201</w:t>
            </w:r>
            <w:r>
              <w:rPr>
                <w:rFonts w:ascii="Times New Roman" w:hAnsi="Times New Roman" w:cs="Times New Roman"/>
                <w:bCs/>
                <w:sz w:val="28"/>
                <w:szCs w:val="28"/>
              </w:rPr>
              <w:t>5 годы</w:t>
            </w:r>
            <w:r w:rsidRPr="009014EE">
              <w:rPr>
                <w:rFonts w:ascii="Times New Roman" w:hAnsi="Times New Roman" w:cs="Times New Roman"/>
                <w:sz w:val="28"/>
                <w:szCs w:val="28"/>
              </w:rPr>
              <w:t xml:space="preserve"> </w:t>
            </w:r>
            <w:r w:rsidRPr="009014EE">
              <w:rPr>
                <w:rFonts w:ascii="Times New Roman" w:hAnsi="Times New Roman" w:cs="Times New Roman"/>
                <w:bCs/>
                <w:sz w:val="28"/>
                <w:szCs w:val="28"/>
              </w:rPr>
              <w:t>(далее – Программа)</w:t>
            </w:r>
            <w:r>
              <w:rPr>
                <w:rFonts w:ascii="Times New Roman" w:hAnsi="Times New Roman" w:cs="Times New Roman"/>
                <w:bCs/>
                <w:sz w:val="28"/>
                <w:szCs w:val="28"/>
              </w:rPr>
              <w:t>.</w:t>
            </w:r>
          </w:p>
          <w:p w:rsidR="00837AE9" w:rsidRPr="00CE2A71" w:rsidRDefault="00837AE9" w:rsidP="00F71D1E">
            <w:pPr>
              <w:pStyle w:val="ConsPlusNormal"/>
              <w:ind w:firstLine="0"/>
              <w:jc w:val="both"/>
              <w:outlineLvl w:val="1"/>
              <w:rPr>
                <w:rFonts w:ascii="Times New Roman" w:hAnsi="Times New Roman" w:cs="Times New Roman"/>
                <w:sz w:val="28"/>
                <w:szCs w:val="28"/>
              </w:rPr>
            </w:pPr>
          </w:p>
        </w:tc>
      </w:tr>
      <w:tr w:rsidR="00837AE9" w:rsidRPr="005D045E" w:rsidTr="000724FB">
        <w:trPr>
          <w:trHeight w:val="1697"/>
        </w:trPr>
        <w:tc>
          <w:tcPr>
            <w:tcW w:w="4608" w:type="dxa"/>
          </w:tcPr>
          <w:p w:rsidR="00837AE9" w:rsidRDefault="00837AE9" w:rsidP="000724FB">
            <w:pPr>
              <w:pStyle w:val="ConsPlusNormal"/>
              <w:widowControl/>
              <w:ind w:right="-5" w:firstLine="0"/>
              <w:jc w:val="both"/>
              <w:rPr>
                <w:rFonts w:ascii="Times New Roman" w:hAnsi="Times New Roman" w:cs="Times New Roman"/>
                <w:b/>
                <w:sz w:val="28"/>
                <w:szCs w:val="28"/>
              </w:rPr>
            </w:pPr>
            <w:r w:rsidRPr="009474DA">
              <w:rPr>
                <w:rFonts w:ascii="Times New Roman" w:hAnsi="Times New Roman" w:cs="Times New Roman"/>
                <w:b/>
                <w:sz w:val="28"/>
                <w:szCs w:val="28"/>
              </w:rPr>
              <w:t>Дата принятия решения о разр</w:t>
            </w:r>
            <w:r w:rsidRPr="009474DA">
              <w:rPr>
                <w:rFonts w:ascii="Times New Roman" w:hAnsi="Times New Roman" w:cs="Times New Roman"/>
                <w:b/>
                <w:sz w:val="28"/>
                <w:szCs w:val="28"/>
              </w:rPr>
              <w:t>а</w:t>
            </w:r>
            <w:r w:rsidRPr="009474DA">
              <w:rPr>
                <w:rFonts w:ascii="Times New Roman" w:hAnsi="Times New Roman" w:cs="Times New Roman"/>
                <w:b/>
                <w:sz w:val="28"/>
                <w:szCs w:val="28"/>
              </w:rPr>
              <w:t>ботке программы и внесения в Перечень целевых программ п</w:t>
            </w:r>
            <w:r w:rsidRPr="009474DA">
              <w:rPr>
                <w:rFonts w:ascii="Times New Roman" w:hAnsi="Times New Roman" w:cs="Times New Roman"/>
                <w:b/>
                <w:sz w:val="28"/>
                <w:szCs w:val="28"/>
              </w:rPr>
              <w:t>о</w:t>
            </w:r>
            <w:r w:rsidRPr="009474DA">
              <w:rPr>
                <w:rFonts w:ascii="Times New Roman" w:hAnsi="Times New Roman" w:cs="Times New Roman"/>
                <w:b/>
                <w:sz w:val="28"/>
                <w:szCs w:val="28"/>
              </w:rPr>
              <w:t>селения (наименование и номер соответствующего муниципал</w:t>
            </w:r>
            <w:r w:rsidRPr="009474DA">
              <w:rPr>
                <w:rFonts w:ascii="Times New Roman" w:hAnsi="Times New Roman" w:cs="Times New Roman"/>
                <w:b/>
                <w:sz w:val="28"/>
                <w:szCs w:val="28"/>
              </w:rPr>
              <w:t>ь</w:t>
            </w:r>
            <w:r w:rsidRPr="009474DA">
              <w:rPr>
                <w:rFonts w:ascii="Times New Roman" w:hAnsi="Times New Roman" w:cs="Times New Roman"/>
                <w:b/>
                <w:sz w:val="28"/>
                <w:szCs w:val="28"/>
              </w:rPr>
              <w:t>ного правового акта)</w:t>
            </w:r>
          </w:p>
          <w:p w:rsidR="00837AE9" w:rsidRPr="009864C2" w:rsidRDefault="00837AE9" w:rsidP="00A1161B">
            <w:pPr>
              <w:pStyle w:val="ConsPlusNonformat"/>
              <w:rPr>
                <w:rFonts w:ascii="Times New Roman" w:hAnsi="Times New Roman"/>
                <w:b/>
                <w:sz w:val="28"/>
              </w:rPr>
            </w:pPr>
          </w:p>
        </w:tc>
        <w:tc>
          <w:tcPr>
            <w:tcW w:w="5220" w:type="dxa"/>
          </w:tcPr>
          <w:p w:rsidR="00837AE9" w:rsidRDefault="00837AE9" w:rsidP="00A8755A">
            <w:pPr>
              <w:pStyle w:val="ConsPlusNormal"/>
              <w:widowControl/>
              <w:ind w:right="-5" w:firstLine="0"/>
              <w:jc w:val="both"/>
              <w:rPr>
                <w:rFonts w:ascii="Times New Roman" w:hAnsi="Times New Roman" w:cs="Times New Roman"/>
                <w:sz w:val="28"/>
                <w:szCs w:val="28"/>
              </w:rPr>
            </w:pPr>
            <w:r w:rsidRPr="0068392A">
              <w:rPr>
                <w:rFonts w:ascii="Times New Roman" w:hAnsi="Times New Roman" w:cs="Times New Roman"/>
                <w:sz w:val="28"/>
                <w:szCs w:val="28"/>
              </w:rPr>
              <w:t>Постановление администрации горо</w:t>
            </w:r>
            <w:r w:rsidRPr="0068392A">
              <w:rPr>
                <w:rFonts w:ascii="Times New Roman" w:hAnsi="Times New Roman" w:cs="Times New Roman"/>
                <w:sz w:val="28"/>
                <w:szCs w:val="28"/>
              </w:rPr>
              <w:t>д</w:t>
            </w:r>
            <w:r>
              <w:rPr>
                <w:rFonts w:ascii="Times New Roman" w:hAnsi="Times New Roman" w:cs="Times New Roman"/>
                <w:sz w:val="28"/>
                <w:szCs w:val="28"/>
              </w:rPr>
              <w:t xml:space="preserve">ского поселения Излучинск </w:t>
            </w:r>
            <w:r w:rsidRPr="0068392A">
              <w:rPr>
                <w:rFonts w:ascii="Times New Roman" w:hAnsi="Times New Roman" w:cs="Times New Roman"/>
                <w:sz w:val="28"/>
                <w:szCs w:val="28"/>
              </w:rPr>
              <w:t xml:space="preserve">от </w:t>
            </w:r>
            <w:r>
              <w:rPr>
                <w:rFonts w:ascii="Times New Roman" w:hAnsi="Times New Roman" w:cs="Times New Roman"/>
                <w:sz w:val="28"/>
                <w:szCs w:val="28"/>
              </w:rPr>
              <w:t>05.05</w:t>
            </w:r>
            <w:r w:rsidRPr="00003D7E">
              <w:rPr>
                <w:rFonts w:ascii="Times New Roman" w:hAnsi="Times New Roman" w:cs="Times New Roman"/>
                <w:sz w:val="28"/>
                <w:szCs w:val="28"/>
              </w:rPr>
              <w:t>.201</w:t>
            </w:r>
            <w:r>
              <w:rPr>
                <w:rFonts w:ascii="Times New Roman" w:hAnsi="Times New Roman" w:cs="Times New Roman"/>
                <w:sz w:val="28"/>
                <w:szCs w:val="28"/>
              </w:rPr>
              <w:t>2</w:t>
            </w:r>
            <w:r w:rsidRPr="00003D7E">
              <w:rPr>
                <w:rFonts w:ascii="Times New Roman" w:hAnsi="Times New Roman" w:cs="Times New Roman"/>
                <w:sz w:val="28"/>
                <w:szCs w:val="28"/>
              </w:rPr>
              <w:t xml:space="preserve"> № </w:t>
            </w:r>
            <w:r>
              <w:rPr>
                <w:rFonts w:ascii="Times New Roman" w:hAnsi="Times New Roman" w:cs="Times New Roman"/>
                <w:sz w:val="28"/>
                <w:szCs w:val="28"/>
              </w:rPr>
              <w:t>172</w:t>
            </w:r>
            <w:r w:rsidRPr="00003D7E">
              <w:rPr>
                <w:rFonts w:ascii="Times New Roman" w:hAnsi="Times New Roman" w:cs="Times New Roman"/>
                <w:sz w:val="28"/>
                <w:szCs w:val="28"/>
              </w:rPr>
              <w:t xml:space="preserve"> «О </w:t>
            </w:r>
            <w:r>
              <w:rPr>
                <w:rFonts w:ascii="Times New Roman" w:hAnsi="Times New Roman" w:cs="Times New Roman"/>
                <w:sz w:val="28"/>
                <w:szCs w:val="28"/>
              </w:rPr>
              <w:t>внесении изменений в пост</w:t>
            </w:r>
            <w:r>
              <w:rPr>
                <w:rFonts w:ascii="Times New Roman" w:hAnsi="Times New Roman" w:cs="Times New Roman"/>
                <w:sz w:val="28"/>
                <w:szCs w:val="28"/>
              </w:rPr>
              <w:t>а</w:t>
            </w:r>
            <w:r>
              <w:rPr>
                <w:rFonts w:ascii="Times New Roman" w:hAnsi="Times New Roman" w:cs="Times New Roman"/>
                <w:sz w:val="28"/>
                <w:szCs w:val="28"/>
              </w:rPr>
              <w:t>новление администрации городского п</w:t>
            </w:r>
            <w:r>
              <w:rPr>
                <w:rFonts w:ascii="Times New Roman" w:hAnsi="Times New Roman" w:cs="Times New Roman"/>
                <w:sz w:val="28"/>
                <w:szCs w:val="28"/>
              </w:rPr>
              <w:t>о</w:t>
            </w:r>
            <w:r>
              <w:rPr>
                <w:rFonts w:ascii="Times New Roman" w:hAnsi="Times New Roman" w:cs="Times New Roman"/>
                <w:sz w:val="28"/>
                <w:szCs w:val="28"/>
              </w:rPr>
              <w:t>селения Излучинск от 16.02.2012 № 43 «Об утверждении перечня целевых пр</w:t>
            </w:r>
            <w:r>
              <w:rPr>
                <w:rFonts w:ascii="Times New Roman" w:hAnsi="Times New Roman" w:cs="Times New Roman"/>
                <w:sz w:val="28"/>
                <w:szCs w:val="28"/>
              </w:rPr>
              <w:t>о</w:t>
            </w:r>
            <w:r>
              <w:rPr>
                <w:rFonts w:ascii="Times New Roman" w:hAnsi="Times New Roman" w:cs="Times New Roman"/>
                <w:sz w:val="28"/>
                <w:szCs w:val="28"/>
              </w:rPr>
              <w:t>грамм городского поселения Излучинск на 2012 год и плановый период 2013</w:t>
            </w:r>
            <w:r>
              <w:t>–</w:t>
            </w:r>
            <w:r>
              <w:rPr>
                <w:rFonts w:ascii="Times New Roman" w:hAnsi="Times New Roman" w:cs="Times New Roman"/>
                <w:sz w:val="28"/>
                <w:szCs w:val="28"/>
              </w:rPr>
              <w:t>2014 годов</w:t>
            </w:r>
            <w:r w:rsidRPr="00003D7E">
              <w:rPr>
                <w:rFonts w:ascii="Times New Roman" w:hAnsi="Times New Roman" w:cs="Times New Roman"/>
                <w:sz w:val="28"/>
                <w:szCs w:val="28"/>
              </w:rPr>
              <w:t>»</w:t>
            </w:r>
            <w:r>
              <w:rPr>
                <w:rFonts w:ascii="Times New Roman" w:hAnsi="Times New Roman" w:cs="Times New Roman"/>
                <w:sz w:val="28"/>
                <w:szCs w:val="28"/>
              </w:rPr>
              <w:t>.</w:t>
            </w:r>
          </w:p>
          <w:p w:rsidR="00837AE9" w:rsidRPr="000724FB" w:rsidRDefault="00837AE9" w:rsidP="0027797B">
            <w:pPr>
              <w:pStyle w:val="ConsPlusNormal"/>
              <w:widowControl/>
              <w:ind w:right="-5" w:firstLine="0"/>
              <w:jc w:val="both"/>
              <w:rPr>
                <w:color w:val="FF0000"/>
              </w:rPr>
            </w:pPr>
          </w:p>
        </w:tc>
      </w:tr>
      <w:tr w:rsidR="00837AE9" w:rsidRPr="005D045E" w:rsidTr="000724FB">
        <w:trPr>
          <w:trHeight w:val="567"/>
        </w:trPr>
        <w:tc>
          <w:tcPr>
            <w:tcW w:w="4608" w:type="dxa"/>
          </w:tcPr>
          <w:p w:rsidR="00837AE9" w:rsidRPr="009864C2" w:rsidRDefault="00837AE9" w:rsidP="000724FB">
            <w:pPr>
              <w:pStyle w:val="ConsPlusNonformat"/>
              <w:ind w:right="-99"/>
              <w:rPr>
                <w:rFonts w:ascii="Times New Roman" w:hAnsi="Times New Roman"/>
                <w:b/>
                <w:sz w:val="28"/>
              </w:rPr>
            </w:pPr>
            <w:r w:rsidRPr="009864C2">
              <w:rPr>
                <w:rFonts w:ascii="Times New Roman" w:hAnsi="Times New Roman"/>
                <w:b/>
                <w:sz w:val="28"/>
              </w:rPr>
              <w:t xml:space="preserve">Разработчик </w:t>
            </w:r>
            <w:r>
              <w:rPr>
                <w:rFonts w:ascii="Times New Roman" w:hAnsi="Times New Roman"/>
                <w:b/>
                <w:sz w:val="28"/>
              </w:rPr>
              <w:t>целевой п</w:t>
            </w:r>
            <w:r w:rsidRPr="009864C2">
              <w:rPr>
                <w:rFonts w:ascii="Times New Roman" w:hAnsi="Times New Roman"/>
                <w:b/>
                <w:sz w:val="28"/>
              </w:rPr>
              <w:t>ро</w:t>
            </w:r>
            <w:r>
              <w:rPr>
                <w:rFonts w:ascii="Times New Roman" w:hAnsi="Times New Roman"/>
                <w:b/>
                <w:sz w:val="28"/>
              </w:rPr>
              <w:t>г</w:t>
            </w:r>
            <w:r w:rsidRPr="009864C2">
              <w:rPr>
                <w:rFonts w:ascii="Times New Roman" w:hAnsi="Times New Roman"/>
                <w:b/>
                <w:sz w:val="28"/>
              </w:rPr>
              <w:t>раммы</w:t>
            </w:r>
          </w:p>
        </w:tc>
        <w:tc>
          <w:tcPr>
            <w:tcW w:w="5220" w:type="dxa"/>
          </w:tcPr>
          <w:p w:rsidR="00837AE9" w:rsidRDefault="00837AE9" w:rsidP="00A8755A">
            <w:pPr>
              <w:pStyle w:val="ConsPlusNonformat"/>
              <w:jc w:val="both"/>
              <w:rPr>
                <w:rFonts w:ascii="Times New Roman" w:hAnsi="Times New Roman" w:cs="Times New Roman"/>
                <w:sz w:val="28"/>
                <w:szCs w:val="28"/>
              </w:rPr>
            </w:pPr>
            <w:r>
              <w:rPr>
                <w:rFonts w:ascii="Times New Roman" w:hAnsi="Times New Roman" w:cs="Times New Roman"/>
                <w:sz w:val="28"/>
                <w:szCs w:val="28"/>
              </w:rPr>
              <w:t>Отдел жилищно-коммунального хозя</w:t>
            </w:r>
            <w:r>
              <w:rPr>
                <w:rFonts w:ascii="Times New Roman" w:hAnsi="Times New Roman" w:cs="Times New Roman"/>
                <w:sz w:val="28"/>
                <w:szCs w:val="28"/>
              </w:rPr>
              <w:t>й</w:t>
            </w:r>
            <w:r>
              <w:rPr>
                <w:rFonts w:ascii="Times New Roman" w:hAnsi="Times New Roman" w:cs="Times New Roman"/>
                <w:sz w:val="28"/>
                <w:szCs w:val="28"/>
              </w:rPr>
              <w:t>ства</w:t>
            </w:r>
            <w:r w:rsidRPr="00A47D71">
              <w:rPr>
                <w:rFonts w:ascii="Times New Roman" w:hAnsi="Times New Roman" w:cs="Times New Roman"/>
                <w:sz w:val="28"/>
                <w:szCs w:val="28"/>
              </w:rPr>
              <w:t xml:space="preserve"> администрации</w:t>
            </w:r>
            <w:r w:rsidRPr="00A47D71">
              <w:rPr>
                <w:rFonts w:ascii="Times New Roman" w:hAnsi="Times New Roman" w:cs="Times New Roman"/>
                <w:color w:val="000000"/>
                <w:sz w:val="28"/>
                <w:szCs w:val="28"/>
              </w:rPr>
              <w:t xml:space="preserve"> городско</w:t>
            </w:r>
            <w:r>
              <w:rPr>
                <w:rFonts w:ascii="Times New Roman" w:hAnsi="Times New Roman" w:cs="Times New Roman"/>
                <w:color w:val="000000"/>
                <w:sz w:val="28"/>
                <w:szCs w:val="28"/>
              </w:rPr>
              <w:t xml:space="preserve">го </w:t>
            </w:r>
            <w:r w:rsidRPr="00A47D71">
              <w:rPr>
                <w:rFonts w:ascii="Times New Roman" w:hAnsi="Times New Roman" w:cs="Times New Roman"/>
                <w:sz w:val="28"/>
                <w:szCs w:val="28"/>
              </w:rPr>
              <w:t>посел</w:t>
            </w:r>
            <w:r w:rsidRPr="00A47D71">
              <w:rPr>
                <w:rFonts w:ascii="Times New Roman" w:hAnsi="Times New Roman" w:cs="Times New Roman"/>
                <w:sz w:val="28"/>
                <w:szCs w:val="28"/>
              </w:rPr>
              <w:t>е</w:t>
            </w:r>
            <w:r w:rsidRPr="00A47D71">
              <w:rPr>
                <w:rFonts w:ascii="Times New Roman" w:hAnsi="Times New Roman" w:cs="Times New Roman"/>
                <w:sz w:val="28"/>
                <w:szCs w:val="28"/>
              </w:rPr>
              <w:t>ни</w:t>
            </w:r>
            <w:r>
              <w:rPr>
                <w:rFonts w:ascii="Times New Roman" w:hAnsi="Times New Roman" w:cs="Times New Roman"/>
                <w:sz w:val="28"/>
                <w:szCs w:val="28"/>
              </w:rPr>
              <w:t>я</w:t>
            </w:r>
            <w:r w:rsidRPr="00A47D71">
              <w:rPr>
                <w:rFonts w:ascii="Times New Roman" w:hAnsi="Times New Roman" w:cs="Times New Roman"/>
                <w:sz w:val="28"/>
                <w:szCs w:val="28"/>
              </w:rPr>
              <w:t xml:space="preserve">  </w:t>
            </w:r>
            <w:r>
              <w:rPr>
                <w:rFonts w:ascii="Times New Roman" w:hAnsi="Times New Roman" w:cs="Times New Roman"/>
                <w:sz w:val="28"/>
                <w:szCs w:val="28"/>
              </w:rPr>
              <w:t>Излучинск.</w:t>
            </w:r>
          </w:p>
          <w:p w:rsidR="00837AE9" w:rsidRPr="00A47D71" w:rsidRDefault="00837AE9" w:rsidP="00F71D1E">
            <w:pPr>
              <w:pStyle w:val="ConsPlusNonformat"/>
              <w:jc w:val="both"/>
              <w:rPr>
                <w:rFonts w:ascii="Times New Roman" w:hAnsi="Times New Roman" w:cs="Times New Roman"/>
                <w:sz w:val="28"/>
                <w:szCs w:val="28"/>
              </w:rPr>
            </w:pPr>
          </w:p>
        </w:tc>
      </w:tr>
      <w:tr w:rsidR="00837AE9" w:rsidRPr="005D045E" w:rsidTr="000724FB">
        <w:trPr>
          <w:trHeight w:val="743"/>
        </w:trPr>
        <w:tc>
          <w:tcPr>
            <w:tcW w:w="4608" w:type="dxa"/>
          </w:tcPr>
          <w:p w:rsidR="00837AE9" w:rsidRPr="009864C2" w:rsidRDefault="00837AE9" w:rsidP="00A1161B">
            <w:pPr>
              <w:pStyle w:val="ConsPlusNonformat"/>
              <w:rPr>
                <w:rFonts w:ascii="Times New Roman" w:hAnsi="Times New Roman"/>
                <w:b/>
                <w:sz w:val="28"/>
              </w:rPr>
            </w:pPr>
            <w:r>
              <w:rPr>
                <w:rFonts w:ascii="Times New Roman" w:hAnsi="Times New Roman"/>
                <w:b/>
                <w:sz w:val="28"/>
              </w:rPr>
              <w:t>Ответственный исполнитель     целевой программы</w:t>
            </w:r>
          </w:p>
        </w:tc>
        <w:tc>
          <w:tcPr>
            <w:tcW w:w="5220" w:type="dxa"/>
          </w:tcPr>
          <w:p w:rsidR="00837AE9" w:rsidRDefault="00837AE9" w:rsidP="00A8755A">
            <w:pPr>
              <w:pStyle w:val="ConsPlusNonformat"/>
              <w:jc w:val="both"/>
              <w:rPr>
                <w:rFonts w:ascii="Times New Roman" w:hAnsi="Times New Roman" w:cs="Times New Roman"/>
                <w:sz w:val="28"/>
                <w:szCs w:val="28"/>
              </w:rPr>
            </w:pPr>
            <w:r>
              <w:rPr>
                <w:rFonts w:ascii="Times New Roman" w:hAnsi="Times New Roman" w:cs="Times New Roman"/>
                <w:sz w:val="28"/>
                <w:szCs w:val="28"/>
              </w:rPr>
              <w:t>Отдел жилищно-коммунального хозя</w:t>
            </w:r>
            <w:r>
              <w:rPr>
                <w:rFonts w:ascii="Times New Roman" w:hAnsi="Times New Roman" w:cs="Times New Roman"/>
                <w:sz w:val="28"/>
                <w:szCs w:val="28"/>
              </w:rPr>
              <w:t>й</w:t>
            </w:r>
            <w:r>
              <w:rPr>
                <w:rFonts w:ascii="Times New Roman" w:hAnsi="Times New Roman" w:cs="Times New Roman"/>
                <w:sz w:val="28"/>
                <w:szCs w:val="28"/>
              </w:rPr>
              <w:t>ства</w:t>
            </w:r>
            <w:r w:rsidRPr="00A47D71">
              <w:rPr>
                <w:rFonts w:ascii="Times New Roman" w:hAnsi="Times New Roman" w:cs="Times New Roman"/>
                <w:sz w:val="28"/>
                <w:szCs w:val="28"/>
              </w:rPr>
              <w:t xml:space="preserve"> администрации</w:t>
            </w:r>
            <w:r w:rsidRPr="00A47D71">
              <w:rPr>
                <w:rFonts w:ascii="Times New Roman" w:hAnsi="Times New Roman" w:cs="Times New Roman"/>
                <w:color w:val="000000"/>
                <w:sz w:val="28"/>
                <w:szCs w:val="28"/>
              </w:rPr>
              <w:t xml:space="preserve"> городско</w:t>
            </w:r>
            <w:r>
              <w:rPr>
                <w:rFonts w:ascii="Times New Roman" w:hAnsi="Times New Roman" w:cs="Times New Roman"/>
                <w:color w:val="000000"/>
                <w:sz w:val="28"/>
                <w:szCs w:val="28"/>
              </w:rPr>
              <w:t xml:space="preserve">го </w:t>
            </w:r>
            <w:r w:rsidRPr="00A47D71">
              <w:rPr>
                <w:rFonts w:ascii="Times New Roman" w:hAnsi="Times New Roman" w:cs="Times New Roman"/>
                <w:sz w:val="28"/>
                <w:szCs w:val="28"/>
              </w:rPr>
              <w:t>посел</w:t>
            </w:r>
            <w:r w:rsidRPr="00A47D71">
              <w:rPr>
                <w:rFonts w:ascii="Times New Roman" w:hAnsi="Times New Roman" w:cs="Times New Roman"/>
                <w:sz w:val="28"/>
                <w:szCs w:val="28"/>
              </w:rPr>
              <w:t>е</w:t>
            </w:r>
            <w:r w:rsidRPr="00A47D71">
              <w:rPr>
                <w:rFonts w:ascii="Times New Roman" w:hAnsi="Times New Roman" w:cs="Times New Roman"/>
                <w:sz w:val="28"/>
                <w:szCs w:val="28"/>
              </w:rPr>
              <w:t>ни</w:t>
            </w:r>
            <w:r>
              <w:rPr>
                <w:rFonts w:ascii="Times New Roman" w:hAnsi="Times New Roman" w:cs="Times New Roman"/>
                <w:sz w:val="28"/>
                <w:szCs w:val="28"/>
              </w:rPr>
              <w:t>я</w:t>
            </w:r>
            <w:r w:rsidRPr="00A47D71">
              <w:rPr>
                <w:rFonts w:ascii="Times New Roman" w:hAnsi="Times New Roman" w:cs="Times New Roman"/>
                <w:sz w:val="28"/>
                <w:szCs w:val="28"/>
              </w:rPr>
              <w:t xml:space="preserve">  </w:t>
            </w:r>
            <w:r>
              <w:rPr>
                <w:rFonts w:ascii="Times New Roman" w:hAnsi="Times New Roman" w:cs="Times New Roman"/>
                <w:sz w:val="28"/>
                <w:szCs w:val="28"/>
              </w:rPr>
              <w:t>Излучинск.</w:t>
            </w:r>
          </w:p>
          <w:p w:rsidR="00837AE9" w:rsidRPr="0095779E" w:rsidRDefault="00837AE9" w:rsidP="00F71D1E">
            <w:pPr>
              <w:pStyle w:val="ConsPlusNonformat"/>
              <w:jc w:val="both"/>
              <w:rPr>
                <w:rFonts w:ascii="Times New Roman" w:hAnsi="Times New Roman" w:cs="Times New Roman"/>
                <w:sz w:val="28"/>
                <w:szCs w:val="28"/>
              </w:rPr>
            </w:pPr>
          </w:p>
        </w:tc>
      </w:tr>
      <w:tr w:rsidR="00837AE9" w:rsidRPr="00A8755A" w:rsidTr="000724FB">
        <w:trPr>
          <w:trHeight w:val="446"/>
        </w:trPr>
        <w:tc>
          <w:tcPr>
            <w:tcW w:w="4608" w:type="dxa"/>
          </w:tcPr>
          <w:p w:rsidR="00837AE9" w:rsidRDefault="00837AE9" w:rsidP="00A1161B">
            <w:pPr>
              <w:pStyle w:val="ConsPlusNonformat"/>
              <w:rPr>
                <w:rFonts w:ascii="Times New Roman" w:hAnsi="Times New Roman"/>
                <w:b/>
                <w:sz w:val="28"/>
              </w:rPr>
            </w:pPr>
            <w:r>
              <w:rPr>
                <w:rFonts w:ascii="Times New Roman" w:hAnsi="Times New Roman"/>
                <w:b/>
                <w:sz w:val="28"/>
              </w:rPr>
              <w:t xml:space="preserve">Соисполнитель целевой </w:t>
            </w:r>
          </w:p>
          <w:p w:rsidR="00837AE9" w:rsidRPr="009864C2" w:rsidRDefault="00837AE9" w:rsidP="00A1161B">
            <w:pPr>
              <w:pStyle w:val="ConsPlusNonformat"/>
              <w:rPr>
                <w:rFonts w:ascii="Times New Roman" w:hAnsi="Times New Roman"/>
                <w:b/>
                <w:sz w:val="28"/>
              </w:rPr>
            </w:pPr>
            <w:r>
              <w:rPr>
                <w:rFonts w:ascii="Times New Roman" w:hAnsi="Times New Roman"/>
                <w:b/>
                <w:sz w:val="28"/>
              </w:rPr>
              <w:t>программы</w:t>
            </w:r>
          </w:p>
        </w:tc>
        <w:tc>
          <w:tcPr>
            <w:tcW w:w="5220" w:type="dxa"/>
          </w:tcPr>
          <w:p w:rsidR="00837AE9" w:rsidRPr="00A8755A" w:rsidRDefault="00837AE9" w:rsidP="00A8755A">
            <w:pPr>
              <w:pStyle w:val="a1"/>
              <w:jc w:val="both"/>
              <w:rPr>
                <w:lang w:eastAsia="en-US"/>
              </w:rPr>
            </w:pPr>
            <w:r w:rsidRPr="00A8755A">
              <w:rPr>
                <w:lang w:eastAsia="en-US"/>
              </w:rPr>
              <w:t>Товарищества собственников жилья либо жилищные кооперативы или иные сп</w:t>
            </w:r>
            <w:r w:rsidRPr="00A8755A">
              <w:rPr>
                <w:lang w:eastAsia="en-US"/>
              </w:rPr>
              <w:t>е</w:t>
            </w:r>
            <w:r w:rsidRPr="00A8755A">
              <w:rPr>
                <w:lang w:eastAsia="en-US"/>
              </w:rPr>
              <w:t>циализированные потребительские ко</w:t>
            </w:r>
            <w:r w:rsidRPr="00A8755A">
              <w:rPr>
                <w:lang w:eastAsia="en-US"/>
              </w:rPr>
              <w:t>о</w:t>
            </w:r>
            <w:r w:rsidRPr="00A8755A">
              <w:rPr>
                <w:lang w:eastAsia="en-US"/>
              </w:rPr>
              <w:t>перативы, управляющие организации.</w:t>
            </w:r>
          </w:p>
        </w:tc>
      </w:tr>
      <w:tr w:rsidR="00837AE9" w:rsidRPr="005D045E" w:rsidTr="000724FB">
        <w:trPr>
          <w:trHeight w:val="1617"/>
        </w:trPr>
        <w:tc>
          <w:tcPr>
            <w:tcW w:w="4608" w:type="dxa"/>
          </w:tcPr>
          <w:p w:rsidR="00837AE9" w:rsidRDefault="00837AE9" w:rsidP="00A1161B">
            <w:pPr>
              <w:pStyle w:val="ConsPlusNonformat"/>
              <w:rPr>
                <w:rFonts w:ascii="Times New Roman" w:hAnsi="Times New Roman"/>
                <w:b/>
                <w:sz w:val="28"/>
              </w:rPr>
            </w:pPr>
          </w:p>
          <w:p w:rsidR="00837AE9" w:rsidRDefault="00837AE9" w:rsidP="00A1161B">
            <w:pPr>
              <w:pStyle w:val="ConsPlusNonformat"/>
              <w:rPr>
                <w:rFonts w:ascii="Times New Roman" w:hAnsi="Times New Roman"/>
                <w:b/>
                <w:sz w:val="28"/>
              </w:rPr>
            </w:pPr>
            <w:r w:rsidRPr="009864C2">
              <w:rPr>
                <w:rFonts w:ascii="Times New Roman" w:hAnsi="Times New Roman"/>
                <w:b/>
                <w:sz w:val="28"/>
              </w:rPr>
              <w:t xml:space="preserve">Цели и задачи </w:t>
            </w:r>
            <w:r>
              <w:rPr>
                <w:rFonts w:ascii="Times New Roman" w:hAnsi="Times New Roman"/>
                <w:b/>
                <w:sz w:val="28"/>
              </w:rPr>
              <w:t xml:space="preserve">целевой </w:t>
            </w:r>
          </w:p>
          <w:p w:rsidR="00837AE9" w:rsidRPr="009864C2" w:rsidRDefault="00837AE9" w:rsidP="00A1161B">
            <w:pPr>
              <w:pStyle w:val="ConsPlusNonformat"/>
              <w:rPr>
                <w:rFonts w:ascii="Times New Roman" w:hAnsi="Times New Roman"/>
                <w:b/>
                <w:sz w:val="28"/>
              </w:rPr>
            </w:pPr>
            <w:r>
              <w:rPr>
                <w:rFonts w:ascii="Times New Roman" w:hAnsi="Times New Roman"/>
                <w:b/>
                <w:sz w:val="28"/>
              </w:rPr>
              <w:t>программы</w:t>
            </w:r>
          </w:p>
        </w:tc>
        <w:tc>
          <w:tcPr>
            <w:tcW w:w="5220" w:type="dxa"/>
          </w:tcPr>
          <w:p w:rsidR="00837AE9" w:rsidRDefault="00837AE9" w:rsidP="00F71D1E">
            <w:pPr>
              <w:pStyle w:val="BlockText"/>
              <w:ind w:left="0" w:right="0"/>
              <w:jc w:val="both"/>
            </w:pPr>
          </w:p>
          <w:p w:rsidR="00837AE9" w:rsidRPr="00A8755A" w:rsidRDefault="00837AE9" w:rsidP="00A8755A">
            <w:pPr>
              <w:pStyle w:val="BlockText"/>
              <w:ind w:left="0" w:right="0"/>
              <w:jc w:val="both"/>
            </w:pPr>
            <w:r w:rsidRPr="00A8755A">
              <w:t>Цель Программы:</w:t>
            </w:r>
          </w:p>
          <w:p w:rsidR="00837AE9" w:rsidRPr="00A8755A" w:rsidRDefault="00837AE9" w:rsidP="00250AFA">
            <w:pPr>
              <w:pStyle w:val="BlockText"/>
              <w:ind w:left="0" w:right="0"/>
              <w:jc w:val="both"/>
            </w:pPr>
            <w:r>
              <w:t xml:space="preserve">  1. </w:t>
            </w:r>
            <w:r w:rsidRPr="00A8755A">
              <w:t>Улучшение комфортности пребыв</w:t>
            </w:r>
            <w:r w:rsidRPr="00A8755A">
              <w:t>а</w:t>
            </w:r>
            <w:r w:rsidRPr="00A8755A">
              <w:t>ния, социально-бытового уровня посел</w:t>
            </w:r>
            <w:r w:rsidRPr="00A8755A">
              <w:t>е</w:t>
            </w:r>
            <w:r w:rsidRPr="00A8755A">
              <w:t>ния за счет благоустройства дворовых территорий поселения, в том числе кап</w:t>
            </w:r>
            <w:r w:rsidRPr="00A8755A">
              <w:t>и</w:t>
            </w:r>
            <w:r w:rsidRPr="00A8755A">
              <w:t>тальный ремонт и ремонт дворовых те</w:t>
            </w:r>
            <w:r w:rsidRPr="00A8755A">
              <w:t>р</w:t>
            </w:r>
            <w:r w:rsidRPr="00A8755A">
              <w:t>риторий многоквартирных домов.</w:t>
            </w:r>
          </w:p>
          <w:p w:rsidR="00837AE9" w:rsidRPr="009864C2" w:rsidRDefault="00837AE9" w:rsidP="00471E21">
            <w:pPr>
              <w:pStyle w:val="BlockText"/>
              <w:ind w:left="0" w:right="0"/>
              <w:jc w:val="both"/>
            </w:pPr>
            <w:r w:rsidRPr="00A8755A">
              <w:t xml:space="preserve">  2. Улучшение технического состояния</w:t>
            </w:r>
            <w:r w:rsidRPr="00C70078">
              <w:t xml:space="preserve"> мно</w:t>
            </w:r>
            <w:r>
              <w:t xml:space="preserve">гоквартирных домов, </w:t>
            </w:r>
            <w:r w:rsidRPr="00C70078">
              <w:t>повышение их энергетической эффективности</w:t>
            </w:r>
            <w:r>
              <w:t>, благоу</w:t>
            </w:r>
            <w:r>
              <w:t>с</w:t>
            </w:r>
            <w:r>
              <w:t>тройства дворовых территорий посел</w:t>
            </w:r>
            <w:r>
              <w:t>е</w:t>
            </w:r>
            <w:r>
              <w:t>ния.</w:t>
            </w:r>
          </w:p>
          <w:p w:rsidR="00837AE9" w:rsidRPr="009864C2" w:rsidRDefault="00837AE9" w:rsidP="00471E21">
            <w:pPr>
              <w:pStyle w:val="BlockText"/>
              <w:ind w:left="0" w:right="0"/>
              <w:jc w:val="both"/>
            </w:pPr>
            <w:r w:rsidRPr="009864C2">
              <w:t>Задачи Программы:</w:t>
            </w:r>
          </w:p>
          <w:p w:rsidR="00837AE9" w:rsidRDefault="00837AE9" w:rsidP="00A8755A">
            <w:pPr>
              <w:pStyle w:val="ListParagraph"/>
              <w:ind w:left="0" w:firstLine="0"/>
            </w:pPr>
            <w:r>
              <w:t xml:space="preserve">  1. Увеличение доли</w:t>
            </w:r>
            <w:r w:rsidRPr="00C70078">
              <w:t xml:space="preserve"> общей площади мн</w:t>
            </w:r>
            <w:r>
              <w:t>о</w:t>
            </w:r>
            <w:r w:rsidRPr="00C70078">
              <w:t>гоквартирных домов, в которых пр</w:t>
            </w:r>
            <w:r w:rsidRPr="00C70078">
              <w:t>о</w:t>
            </w:r>
            <w:r w:rsidRPr="00C70078">
              <w:t>веден комплексный капитальный ремонт, в общей площади многоквартирных д</w:t>
            </w:r>
            <w:r w:rsidRPr="00C70078">
              <w:t>о</w:t>
            </w:r>
            <w:r w:rsidRPr="00C70078">
              <w:t xml:space="preserve">мов, с физическим износом от 31 до </w:t>
            </w:r>
            <w:r>
              <w:t xml:space="preserve">          </w:t>
            </w:r>
            <w:r w:rsidRPr="00C70078">
              <w:t>70 процентов</w:t>
            </w:r>
            <w:r>
              <w:t>.</w:t>
            </w:r>
            <w:r w:rsidRPr="00DB5189">
              <w:t xml:space="preserve"> </w:t>
            </w:r>
          </w:p>
          <w:p w:rsidR="00837AE9" w:rsidRDefault="00837AE9" w:rsidP="00A8755A">
            <w:pPr>
              <w:pStyle w:val="ConsPlusNonformat"/>
              <w:tabs>
                <w:tab w:val="left" w:pos="432"/>
              </w:tabs>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462084">
              <w:rPr>
                <w:rFonts w:ascii="Times New Roman" w:hAnsi="Times New Roman" w:cs="Times New Roman"/>
                <w:sz w:val="28"/>
                <w:szCs w:val="28"/>
              </w:rPr>
              <w:t>2.</w:t>
            </w:r>
            <w:r>
              <w:t xml:space="preserve"> </w:t>
            </w:r>
            <w:r w:rsidRPr="00462084">
              <w:rPr>
                <w:rFonts w:ascii="Times New Roman" w:hAnsi="Times New Roman" w:cs="Times New Roman"/>
                <w:sz w:val="28"/>
                <w:szCs w:val="28"/>
                <w:lang w:eastAsia="ru-RU"/>
              </w:rPr>
              <w:t>Увеличение доли отремонтирова</w:t>
            </w:r>
            <w:r w:rsidRPr="00462084">
              <w:rPr>
                <w:rFonts w:ascii="Times New Roman" w:hAnsi="Times New Roman" w:cs="Times New Roman"/>
                <w:sz w:val="28"/>
                <w:szCs w:val="28"/>
                <w:lang w:eastAsia="ru-RU"/>
              </w:rPr>
              <w:t>н</w:t>
            </w:r>
            <w:r w:rsidRPr="00462084">
              <w:rPr>
                <w:rFonts w:ascii="Times New Roman" w:hAnsi="Times New Roman" w:cs="Times New Roman"/>
                <w:sz w:val="28"/>
                <w:szCs w:val="28"/>
                <w:lang w:eastAsia="ru-RU"/>
              </w:rPr>
              <w:t>ных внутриквартальных дорог и двор</w:t>
            </w:r>
            <w:r w:rsidRPr="00462084">
              <w:rPr>
                <w:rFonts w:ascii="Times New Roman" w:hAnsi="Times New Roman" w:cs="Times New Roman"/>
                <w:sz w:val="28"/>
                <w:szCs w:val="28"/>
                <w:lang w:eastAsia="ru-RU"/>
              </w:rPr>
              <w:t>о</w:t>
            </w:r>
            <w:r w:rsidRPr="00462084">
              <w:rPr>
                <w:rFonts w:ascii="Times New Roman" w:hAnsi="Times New Roman" w:cs="Times New Roman"/>
                <w:sz w:val="28"/>
                <w:szCs w:val="28"/>
                <w:lang w:eastAsia="ru-RU"/>
              </w:rPr>
              <w:t>вых проездов</w:t>
            </w:r>
            <w:r>
              <w:rPr>
                <w:rFonts w:ascii="Times New Roman" w:hAnsi="Times New Roman" w:cs="Times New Roman"/>
                <w:sz w:val="28"/>
                <w:szCs w:val="28"/>
                <w:lang w:eastAsia="ru-RU"/>
              </w:rPr>
              <w:t>.</w:t>
            </w:r>
          </w:p>
          <w:p w:rsidR="00837AE9" w:rsidRDefault="00837AE9" w:rsidP="00A8755A">
            <w:pPr>
              <w:pStyle w:val="ConsPlusNonformat"/>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3. У</w:t>
            </w:r>
            <w:r w:rsidRPr="005E69CF">
              <w:rPr>
                <w:rFonts w:ascii="Times New Roman" w:hAnsi="Times New Roman" w:cs="Times New Roman"/>
                <w:sz w:val="28"/>
                <w:szCs w:val="28"/>
              </w:rPr>
              <w:t xml:space="preserve">величение доли благоустроенных </w:t>
            </w:r>
            <w:r>
              <w:rPr>
                <w:rFonts w:ascii="Times New Roman" w:hAnsi="Times New Roman" w:cs="Times New Roman"/>
                <w:sz w:val="28"/>
                <w:szCs w:val="28"/>
              </w:rPr>
              <w:t xml:space="preserve">    </w:t>
            </w:r>
            <w:r w:rsidRPr="005E69CF">
              <w:rPr>
                <w:rFonts w:ascii="Times New Roman" w:hAnsi="Times New Roman" w:cs="Times New Roman"/>
                <w:sz w:val="28"/>
                <w:szCs w:val="28"/>
              </w:rPr>
              <w:t>дворовых территорий в общем количес</w:t>
            </w:r>
            <w:r w:rsidRPr="005E69CF">
              <w:rPr>
                <w:rFonts w:ascii="Times New Roman" w:hAnsi="Times New Roman" w:cs="Times New Roman"/>
                <w:sz w:val="28"/>
                <w:szCs w:val="28"/>
              </w:rPr>
              <w:t>т</w:t>
            </w:r>
            <w:r w:rsidRPr="005E69CF">
              <w:rPr>
                <w:rFonts w:ascii="Times New Roman" w:hAnsi="Times New Roman" w:cs="Times New Roman"/>
                <w:sz w:val="28"/>
                <w:szCs w:val="28"/>
              </w:rPr>
              <w:t>ве дворовых территорий</w:t>
            </w:r>
            <w:r>
              <w:rPr>
                <w:rFonts w:ascii="Times New Roman" w:hAnsi="Times New Roman" w:cs="Times New Roman"/>
                <w:sz w:val="28"/>
                <w:szCs w:val="28"/>
              </w:rPr>
              <w:t>.</w:t>
            </w:r>
          </w:p>
          <w:p w:rsidR="00837AE9" w:rsidRPr="00BD5E92" w:rsidRDefault="00837AE9" w:rsidP="00F71D1E">
            <w:pPr>
              <w:pStyle w:val="ConsPlusNonformat"/>
              <w:ind w:left="106"/>
              <w:jc w:val="both"/>
              <w:rPr>
                <w:rFonts w:ascii="Times New Roman" w:hAnsi="Times New Roman" w:cs="Times New Roman"/>
                <w:sz w:val="28"/>
                <w:szCs w:val="28"/>
              </w:rPr>
            </w:pPr>
          </w:p>
        </w:tc>
      </w:tr>
      <w:tr w:rsidR="00837AE9" w:rsidRPr="009864C2" w:rsidTr="000724FB">
        <w:tc>
          <w:tcPr>
            <w:tcW w:w="4608" w:type="dxa"/>
          </w:tcPr>
          <w:p w:rsidR="00837AE9" w:rsidRDefault="00837AE9" w:rsidP="00A1161B">
            <w:pPr>
              <w:pStyle w:val="ConsPlusNonformat"/>
              <w:rPr>
                <w:rFonts w:ascii="Times New Roman" w:hAnsi="Times New Roman"/>
                <w:b/>
                <w:sz w:val="28"/>
              </w:rPr>
            </w:pPr>
            <w:r w:rsidRPr="009864C2">
              <w:rPr>
                <w:rFonts w:ascii="Times New Roman" w:hAnsi="Times New Roman"/>
                <w:b/>
                <w:sz w:val="28"/>
              </w:rPr>
              <w:t xml:space="preserve">Сроки реализации </w:t>
            </w:r>
            <w:r>
              <w:rPr>
                <w:rFonts w:ascii="Times New Roman" w:hAnsi="Times New Roman"/>
                <w:b/>
                <w:sz w:val="28"/>
              </w:rPr>
              <w:t xml:space="preserve">целевой </w:t>
            </w:r>
          </w:p>
          <w:p w:rsidR="00837AE9" w:rsidRDefault="00837AE9" w:rsidP="00A1161B">
            <w:pPr>
              <w:pStyle w:val="ConsPlusNonformat"/>
              <w:rPr>
                <w:rFonts w:ascii="Times New Roman" w:hAnsi="Times New Roman"/>
                <w:b/>
                <w:sz w:val="28"/>
              </w:rPr>
            </w:pPr>
            <w:r>
              <w:rPr>
                <w:rFonts w:ascii="Times New Roman" w:hAnsi="Times New Roman"/>
                <w:b/>
                <w:sz w:val="28"/>
              </w:rPr>
              <w:t>п</w:t>
            </w:r>
            <w:r w:rsidRPr="009864C2">
              <w:rPr>
                <w:rFonts w:ascii="Times New Roman" w:hAnsi="Times New Roman"/>
                <w:b/>
                <w:sz w:val="28"/>
              </w:rPr>
              <w:t>рограммы</w:t>
            </w:r>
          </w:p>
          <w:p w:rsidR="00837AE9" w:rsidRPr="009864C2" w:rsidRDefault="00837AE9" w:rsidP="00A1161B">
            <w:pPr>
              <w:pStyle w:val="ConsPlusNonformat"/>
              <w:rPr>
                <w:rFonts w:ascii="Times New Roman" w:hAnsi="Times New Roman"/>
                <w:b/>
                <w:sz w:val="28"/>
              </w:rPr>
            </w:pPr>
          </w:p>
        </w:tc>
        <w:tc>
          <w:tcPr>
            <w:tcW w:w="5220" w:type="dxa"/>
          </w:tcPr>
          <w:p w:rsidR="00837AE9" w:rsidRPr="009864C2" w:rsidRDefault="00837AE9" w:rsidP="00A8755A">
            <w:pPr>
              <w:suppressAutoHyphens/>
              <w:spacing w:before="40" w:after="40" w:line="216" w:lineRule="auto"/>
              <w:ind w:firstLine="0"/>
              <w:rPr>
                <w:spacing w:val="-6"/>
              </w:rPr>
            </w:pPr>
            <w:r>
              <w:t>2012–2015 годы.</w:t>
            </w:r>
          </w:p>
        </w:tc>
      </w:tr>
      <w:tr w:rsidR="00837AE9" w:rsidRPr="009864C2" w:rsidTr="000724FB">
        <w:tc>
          <w:tcPr>
            <w:tcW w:w="4608" w:type="dxa"/>
          </w:tcPr>
          <w:p w:rsidR="00837AE9" w:rsidRPr="009864C2" w:rsidRDefault="00837AE9" w:rsidP="00A1161B">
            <w:pPr>
              <w:pStyle w:val="ConsPlusNonformat"/>
              <w:rPr>
                <w:rFonts w:ascii="Times New Roman" w:hAnsi="Times New Roman"/>
                <w:b/>
                <w:sz w:val="28"/>
              </w:rPr>
            </w:pPr>
            <w:r w:rsidRPr="009864C2">
              <w:rPr>
                <w:rFonts w:ascii="Times New Roman" w:hAnsi="Times New Roman"/>
                <w:b/>
                <w:sz w:val="28"/>
              </w:rPr>
              <w:t>Перечень подпрограмм</w:t>
            </w:r>
          </w:p>
        </w:tc>
        <w:tc>
          <w:tcPr>
            <w:tcW w:w="5220" w:type="dxa"/>
          </w:tcPr>
          <w:p w:rsidR="00837AE9" w:rsidRDefault="00837AE9" w:rsidP="00A8755A">
            <w:pPr>
              <w:pStyle w:val="ConsPlusNonformat"/>
              <w:jc w:val="both"/>
              <w:rPr>
                <w:rFonts w:ascii="Times New Roman" w:hAnsi="Times New Roman"/>
                <w:sz w:val="28"/>
              </w:rPr>
            </w:pPr>
            <w:r w:rsidRPr="009864C2">
              <w:rPr>
                <w:rFonts w:ascii="Times New Roman" w:hAnsi="Times New Roman"/>
                <w:sz w:val="28"/>
              </w:rPr>
              <w:t>нет.</w:t>
            </w:r>
          </w:p>
          <w:p w:rsidR="00837AE9" w:rsidRPr="009864C2" w:rsidRDefault="00837AE9" w:rsidP="00F71D1E">
            <w:pPr>
              <w:pStyle w:val="ConsPlusNonformat"/>
              <w:jc w:val="both"/>
              <w:rPr>
                <w:rFonts w:ascii="Times New Roman" w:hAnsi="Times New Roman"/>
                <w:sz w:val="28"/>
              </w:rPr>
            </w:pPr>
          </w:p>
        </w:tc>
      </w:tr>
      <w:tr w:rsidR="00837AE9" w:rsidRPr="009864C2" w:rsidTr="00667CA3">
        <w:trPr>
          <w:trHeight w:val="719"/>
        </w:trPr>
        <w:tc>
          <w:tcPr>
            <w:tcW w:w="4608" w:type="dxa"/>
          </w:tcPr>
          <w:p w:rsidR="00837AE9" w:rsidRDefault="00837AE9" w:rsidP="00A1161B">
            <w:pPr>
              <w:pStyle w:val="ConsPlusNonformat"/>
              <w:rPr>
                <w:rFonts w:ascii="Times New Roman" w:hAnsi="Times New Roman"/>
                <w:b/>
                <w:sz w:val="28"/>
              </w:rPr>
            </w:pPr>
            <w:r>
              <w:rPr>
                <w:rFonts w:ascii="Times New Roman" w:hAnsi="Times New Roman"/>
                <w:b/>
                <w:sz w:val="28"/>
              </w:rPr>
              <w:t>О</w:t>
            </w:r>
            <w:r w:rsidRPr="009864C2">
              <w:rPr>
                <w:rFonts w:ascii="Times New Roman" w:hAnsi="Times New Roman"/>
                <w:b/>
                <w:sz w:val="28"/>
              </w:rPr>
              <w:t xml:space="preserve">бъемы и источники </w:t>
            </w:r>
          </w:p>
          <w:p w:rsidR="00837AE9" w:rsidRDefault="00837AE9" w:rsidP="00A1161B">
            <w:pPr>
              <w:pStyle w:val="ConsPlusNonformat"/>
              <w:rPr>
                <w:rFonts w:ascii="Times New Roman" w:hAnsi="Times New Roman"/>
                <w:b/>
                <w:sz w:val="28"/>
              </w:rPr>
            </w:pPr>
            <w:r w:rsidRPr="009864C2">
              <w:rPr>
                <w:rFonts w:ascii="Times New Roman" w:hAnsi="Times New Roman"/>
                <w:b/>
                <w:sz w:val="28"/>
              </w:rPr>
              <w:t xml:space="preserve">финансирования </w:t>
            </w:r>
          </w:p>
          <w:p w:rsidR="00837AE9" w:rsidRPr="009864C2" w:rsidRDefault="00837AE9" w:rsidP="00A1161B">
            <w:pPr>
              <w:pStyle w:val="ConsPlusNonformat"/>
              <w:rPr>
                <w:rFonts w:ascii="Times New Roman" w:hAnsi="Times New Roman"/>
                <w:b/>
                <w:sz w:val="28"/>
              </w:rPr>
            </w:pPr>
            <w:r>
              <w:rPr>
                <w:rFonts w:ascii="Times New Roman" w:hAnsi="Times New Roman"/>
                <w:b/>
                <w:sz w:val="28"/>
              </w:rPr>
              <w:t>целевой п</w:t>
            </w:r>
            <w:r w:rsidRPr="009864C2">
              <w:rPr>
                <w:rFonts w:ascii="Times New Roman" w:hAnsi="Times New Roman"/>
                <w:b/>
                <w:sz w:val="28"/>
              </w:rPr>
              <w:t>рограммы</w:t>
            </w:r>
          </w:p>
          <w:p w:rsidR="00837AE9" w:rsidRPr="009864C2" w:rsidRDefault="00837AE9" w:rsidP="00A1161B">
            <w:pPr>
              <w:pStyle w:val="ConsPlusNonformat"/>
              <w:rPr>
                <w:rFonts w:ascii="Times New Roman" w:hAnsi="Times New Roman"/>
                <w:b/>
                <w:sz w:val="28"/>
              </w:rPr>
            </w:pPr>
          </w:p>
        </w:tc>
        <w:tc>
          <w:tcPr>
            <w:tcW w:w="5220" w:type="dxa"/>
          </w:tcPr>
          <w:p w:rsidR="00837AE9" w:rsidRPr="00697585" w:rsidRDefault="00837AE9" w:rsidP="00A8755A">
            <w:pPr>
              <w:tabs>
                <w:tab w:val="left" w:pos="402"/>
              </w:tabs>
              <w:ind w:firstLine="432"/>
            </w:pPr>
            <w:r w:rsidRPr="00697585">
              <w:t>Общий объем необходимого фина</w:t>
            </w:r>
            <w:r w:rsidRPr="00697585">
              <w:t>н</w:t>
            </w:r>
            <w:r w:rsidRPr="00697585">
              <w:t xml:space="preserve">сирования Программы составит </w:t>
            </w:r>
            <w:r>
              <w:t xml:space="preserve">           16782,9 </w:t>
            </w:r>
            <w:r w:rsidRPr="00697585">
              <w:t>тыс. руб., из них:</w:t>
            </w:r>
          </w:p>
          <w:p w:rsidR="00837AE9" w:rsidRPr="00697585" w:rsidRDefault="00837AE9" w:rsidP="00A35273">
            <w:pPr>
              <w:ind w:firstLine="431"/>
            </w:pPr>
            <w:r w:rsidRPr="00697585">
              <w:t xml:space="preserve">в 2012 году – </w:t>
            </w:r>
            <w:r>
              <w:t xml:space="preserve">16782,9 </w:t>
            </w:r>
            <w:r w:rsidRPr="00697585">
              <w:t>тыс. руб.;</w:t>
            </w:r>
          </w:p>
          <w:p w:rsidR="00837AE9" w:rsidRPr="00697585" w:rsidRDefault="00837AE9" w:rsidP="00A35273">
            <w:pPr>
              <w:autoSpaceDE w:val="0"/>
              <w:autoSpaceDN w:val="0"/>
              <w:adjustRightInd w:val="0"/>
              <w:ind w:firstLine="431"/>
            </w:pPr>
            <w:r w:rsidRPr="00697585">
              <w:t xml:space="preserve">в том числе: </w:t>
            </w:r>
          </w:p>
          <w:p w:rsidR="00837AE9" w:rsidRPr="00697585" w:rsidRDefault="00837AE9" w:rsidP="00A35273">
            <w:pPr>
              <w:autoSpaceDE w:val="0"/>
              <w:autoSpaceDN w:val="0"/>
              <w:adjustRightInd w:val="0"/>
              <w:ind w:firstLine="431"/>
            </w:pPr>
            <w:r w:rsidRPr="00697585">
              <w:t>за счет средств бюджета автономного округа:</w:t>
            </w:r>
          </w:p>
          <w:p w:rsidR="00837AE9" w:rsidRDefault="00837AE9" w:rsidP="00FE266A">
            <w:pPr>
              <w:autoSpaceDE w:val="0"/>
              <w:autoSpaceDN w:val="0"/>
              <w:adjustRightInd w:val="0"/>
              <w:ind w:firstLine="431"/>
            </w:pPr>
            <w:r w:rsidRPr="00697585">
              <w:t xml:space="preserve">в 2012 году – </w:t>
            </w:r>
            <w:r>
              <w:t>14358,8</w:t>
            </w:r>
            <w:r w:rsidRPr="00697585">
              <w:t xml:space="preserve"> тыс. руб.; </w:t>
            </w:r>
          </w:p>
          <w:p w:rsidR="00837AE9" w:rsidRPr="00697585" w:rsidRDefault="00837AE9" w:rsidP="00A35273">
            <w:pPr>
              <w:autoSpaceDE w:val="0"/>
              <w:autoSpaceDN w:val="0"/>
              <w:adjustRightInd w:val="0"/>
              <w:ind w:firstLine="431"/>
            </w:pPr>
            <w:r w:rsidRPr="00697585">
              <w:t>за счет средств поселения:</w:t>
            </w:r>
          </w:p>
          <w:p w:rsidR="00837AE9" w:rsidRDefault="00837AE9" w:rsidP="00A35273">
            <w:pPr>
              <w:autoSpaceDE w:val="0"/>
              <w:autoSpaceDN w:val="0"/>
              <w:adjustRightInd w:val="0"/>
              <w:ind w:firstLine="431"/>
            </w:pPr>
            <w:r w:rsidRPr="00697585">
              <w:t xml:space="preserve">в 2012 году – </w:t>
            </w:r>
            <w:r>
              <w:t>1734,2</w:t>
            </w:r>
            <w:r w:rsidRPr="00697585">
              <w:t xml:space="preserve"> тыс. руб.;</w:t>
            </w:r>
          </w:p>
          <w:p w:rsidR="00837AE9" w:rsidRDefault="00837AE9" w:rsidP="00FE266A">
            <w:pPr>
              <w:ind w:firstLine="431"/>
            </w:pPr>
            <w:r w:rsidRPr="00697585">
              <w:t>за счет средств собственников и з</w:t>
            </w:r>
            <w:r w:rsidRPr="00697585">
              <w:t>а</w:t>
            </w:r>
            <w:r w:rsidRPr="00697585">
              <w:t>емных средств объединений собственн</w:t>
            </w:r>
            <w:r w:rsidRPr="00697585">
              <w:t>и</w:t>
            </w:r>
            <w:r w:rsidRPr="00697585">
              <w:t>ков жилья</w:t>
            </w:r>
            <w:r>
              <w:t>:</w:t>
            </w:r>
          </w:p>
          <w:p w:rsidR="00837AE9" w:rsidRPr="00697585" w:rsidRDefault="00837AE9" w:rsidP="00FE266A">
            <w:pPr>
              <w:ind w:firstLine="431"/>
            </w:pPr>
            <w:r w:rsidRPr="00697585">
              <w:t xml:space="preserve">в 2012 году – </w:t>
            </w:r>
            <w:r>
              <w:t>689,9</w:t>
            </w:r>
            <w:r w:rsidRPr="00697585">
              <w:t xml:space="preserve"> тыс. руб.;</w:t>
            </w:r>
          </w:p>
          <w:p w:rsidR="00837AE9" w:rsidRPr="00697585" w:rsidRDefault="00837AE9" w:rsidP="00A8755A">
            <w:pPr>
              <w:widowControl w:val="0"/>
              <w:ind w:firstLine="432"/>
            </w:pPr>
            <w:r w:rsidRPr="00697585">
              <w:t>Источником финансирования Пр</w:t>
            </w:r>
            <w:r w:rsidRPr="00697585">
              <w:t>о</w:t>
            </w:r>
            <w:r w:rsidRPr="00697585">
              <w:t>грам</w:t>
            </w:r>
            <w:r>
              <w:t xml:space="preserve">мы являются денежные средства </w:t>
            </w:r>
            <w:r w:rsidRPr="00697585">
              <w:t>бюджета автономного округа, бюджета Нижневартовского района, бюджета п</w:t>
            </w:r>
            <w:r w:rsidRPr="00697585">
              <w:t>о</w:t>
            </w:r>
            <w:r w:rsidRPr="00697585">
              <w:t xml:space="preserve">селения, внебюджетные источники. </w:t>
            </w:r>
          </w:p>
          <w:p w:rsidR="00837AE9" w:rsidRPr="00697585" w:rsidRDefault="00837AE9" w:rsidP="00A8755A">
            <w:pPr>
              <w:widowControl w:val="0"/>
              <w:ind w:firstLine="432"/>
            </w:pPr>
            <w:r w:rsidRPr="00697585">
              <w:t>Необходимо привлечение внебю</w:t>
            </w:r>
            <w:r w:rsidRPr="00697585">
              <w:t>д</w:t>
            </w:r>
            <w:r w:rsidRPr="00697585">
              <w:t>жетных источников: собственных сре</w:t>
            </w:r>
            <w:r w:rsidRPr="00697585">
              <w:t>д</w:t>
            </w:r>
            <w:r w:rsidRPr="00697585">
              <w:t>ств</w:t>
            </w:r>
            <w:r>
              <w:t>а</w:t>
            </w:r>
            <w:r w:rsidRPr="00697585">
              <w:t xml:space="preserve"> граждан и заемных средств объед</w:t>
            </w:r>
            <w:r w:rsidRPr="00697585">
              <w:t>и</w:t>
            </w:r>
            <w:r w:rsidRPr="00697585">
              <w:t>нений собственников жилья.</w:t>
            </w:r>
          </w:p>
          <w:p w:rsidR="00837AE9" w:rsidRPr="00697585" w:rsidRDefault="00837AE9" w:rsidP="00FE266A">
            <w:pPr>
              <w:widowControl w:val="0"/>
              <w:ind w:firstLine="432"/>
            </w:pPr>
            <w:r w:rsidRPr="00697585">
              <w:t>Объемы ф</w:t>
            </w:r>
            <w:r>
              <w:t>инансирования Программы на 2012</w:t>
            </w:r>
            <w:r w:rsidRPr="00697585">
              <w:t>−2015 годы подлежат коррект</w:t>
            </w:r>
            <w:r w:rsidRPr="00697585">
              <w:t>и</w:t>
            </w:r>
            <w:r w:rsidRPr="00697585">
              <w:t>ровке в течение финансового года, исх</w:t>
            </w:r>
            <w:r w:rsidRPr="00697585">
              <w:t>о</w:t>
            </w:r>
            <w:r w:rsidRPr="00697585">
              <w:t>дя из возможностей бюджета автономн</w:t>
            </w:r>
            <w:r w:rsidRPr="00697585">
              <w:t>о</w:t>
            </w:r>
            <w:r w:rsidRPr="00697585">
              <w:t>го округа, бюджета Нижневартовского района, бюджета поселения, путем уто</w:t>
            </w:r>
            <w:r w:rsidRPr="00697585">
              <w:t>ч</w:t>
            </w:r>
            <w:r w:rsidRPr="00697585">
              <w:t>нения по сумме и мероприятиям.</w:t>
            </w:r>
          </w:p>
          <w:p w:rsidR="00837AE9" w:rsidRPr="00697585" w:rsidRDefault="00837AE9" w:rsidP="006651F5">
            <w:pPr>
              <w:widowControl w:val="0"/>
              <w:ind w:firstLine="432"/>
            </w:pPr>
            <w:r w:rsidRPr="00697585">
              <w:t>Финансиро</w:t>
            </w:r>
            <w:r>
              <w:t>вание Программы за счет бюджета</w:t>
            </w:r>
            <w:r w:rsidRPr="00697585">
              <w:t xml:space="preserve"> автономного округа осущест</w:t>
            </w:r>
            <w:r w:rsidRPr="00697585">
              <w:t>в</w:t>
            </w:r>
            <w:r w:rsidRPr="00697585">
              <w:t>ляется в рамках реализации целевой «Программы Ханты-Мансийского авт</w:t>
            </w:r>
            <w:r w:rsidRPr="00697585">
              <w:t>о</w:t>
            </w:r>
            <w:r w:rsidRPr="00697585">
              <w:t>номного округа</w:t>
            </w:r>
            <w:r>
              <w:t xml:space="preserve"> – </w:t>
            </w:r>
            <w:r w:rsidRPr="00697585">
              <w:t>Югры</w:t>
            </w:r>
            <w:r>
              <w:t xml:space="preserve"> «Наш дом» на 2011</w:t>
            </w:r>
            <w:r w:rsidRPr="00697585">
              <w:t>–201</w:t>
            </w:r>
            <w:r>
              <w:t>5</w:t>
            </w:r>
            <w:r w:rsidRPr="00697585">
              <w:t xml:space="preserve"> годы», утвержденной пост</w:t>
            </w:r>
            <w:r w:rsidRPr="00697585">
              <w:t>а</w:t>
            </w:r>
            <w:r w:rsidRPr="00697585">
              <w:t>новлением Правительства Ханты-Мансийского автономного округа</w:t>
            </w:r>
            <w:r>
              <w:t xml:space="preserve"> – </w:t>
            </w:r>
            <w:r w:rsidRPr="00697585">
              <w:t>Ю</w:t>
            </w:r>
            <w:r w:rsidRPr="00697585">
              <w:t>г</w:t>
            </w:r>
            <w:r w:rsidRPr="00697585">
              <w:t>ры от 29.10.2010 № 271-п, путем закл</w:t>
            </w:r>
            <w:r w:rsidRPr="00697585">
              <w:t>ю</w:t>
            </w:r>
            <w:r w:rsidRPr="00697585">
              <w:t>чения соглашений о реализации пр</w:t>
            </w:r>
            <w:r w:rsidRPr="00697585">
              <w:t>о</w:t>
            </w:r>
            <w:r w:rsidRPr="00697585">
              <w:t>грамм.</w:t>
            </w:r>
          </w:p>
        </w:tc>
      </w:tr>
      <w:tr w:rsidR="00837AE9" w:rsidRPr="009864C2" w:rsidTr="000724FB">
        <w:tc>
          <w:tcPr>
            <w:tcW w:w="4608" w:type="dxa"/>
          </w:tcPr>
          <w:p w:rsidR="00837AE9" w:rsidRPr="00F80890" w:rsidRDefault="00837AE9" w:rsidP="00F80890">
            <w:pPr>
              <w:pStyle w:val="ConsPlusNormal"/>
              <w:widowControl/>
              <w:ind w:firstLine="0"/>
              <w:jc w:val="both"/>
              <w:rPr>
                <w:rFonts w:ascii="Times New Roman" w:hAnsi="Times New Roman" w:cs="Times New Roman"/>
                <w:b/>
                <w:sz w:val="28"/>
                <w:szCs w:val="28"/>
              </w:rPr>
            </w:pPr>
            <w:r w:rsidRPr="00F80890">
              <w:rPr>
                <w:rFonts w:ascii="Times New Roman" w:hAnsi="Times New Roman" w:cs="Times New Roman"/>
                <w:b/>
                <w:sz w:val="28"/>
                <w:szCs w:val="28"/>
              </w:rPr>
              <w:t>Ожидаемые конечные результаты реализации целевой программы (показатели эффективности)</w:t>
            </w:r>
          </w:p>
          <w:p w:rsidR="00837AE9" w:rsidRPr="009864C2" w:rsidRDefault="00837AE9" w:rsidP="00E210A9">
            <w:pPr>
              <w:pStyle w:val="ConsPlusNonformat"/>
              <w:jc w:val="both"/>
              <w:rPr>
                <w:rFonts w:ascii="Times New Roman" w:hAnsi="Times New Roman"/>
                <w:b/>
                <w:sz w:val="28"/>
              </w:rPr>
            </w:pPr>
          </w:p>
        </w:tc>
        <w:tc>
          <w:tcPr>
            <w:tcW w:w="5220" w:type="dxa"/>
          </w:tcPr>
          <w:p w:rsidR="00837AE9" w:rsidRDefault="00837AE9" w:rsidP="00937ECC">
            <w:pPr>
              <w:pStyle w:val="ConsPlusNonformat"/>
              <w:jc w:val="both"/>
              <w:rPr>
                <w:rFonts w:ascii="Times New Roman" w:hAnsi="Times New Roman" w:cs="Times New Roman"/>
                <w:sz w:val="28"/>
                <w:szCs w:val="28"/>
              </w:rPr>
            </w:pPr>
            <w:r>
              <w:t>–</w:t>
            </w:r>
            <w:r>
              <w:rPr>
                <w:rFonts w:ascii="Times New Roman" w:hAnsi="Times New Roman" w:cs="Times New Roman"/>
                <w:sz w:val="28"/>
                <w:szCs w:val="28"/>
              </w:rPr>
              <w:t xml:space="preserve"> У</w:t>
            </w:r>
            <w:r w:rsidRPr="005E69CF">
              <w:rPr>
                <w:rFonts w:ascii="Times New Roman" w:hAnsi="Times New Roman" w:cs="Times New Roman"/>
                <w:sz w:val="28"/>
                <w:szCs w:val="28"/>
              </w:rPr>
              <w:t>величение доли благоустроенных дворовых территорий в общем количес</w:t>
            </w:r>
            <w:r w:rsidRPr="005E69CF">
              <w:rPr>
                <w:rFonts w:ascii="Times New Roman" w:hAnsi="Times New Roman" w:cs="Times New Roman"/>
                <w:sz w:val="28"/>
                <w:szCs w:val="28"/>
              </w:rPr>
              <w:t>т</w:t>
            </w:r>
            <w:r w:rsidRPr="005E69CF">
              <w:rPr>
                <w:rFonts w:ascii="Times New Roman" w:hAnsi="Times New Roman" w:cs="Times New Roman"/>
                <w:sz w:val="28"/>
                <w:szCs w:val="28"/>
              </w:rPr>
              <w:t>ве дворовых территорий</w:t>
            </w:r>
            <w:r>
              <w:rPr>
                <w:rFonts w:ascii="Times New Roman" w:hAnsi="Times New Roman" w:cs="Times New Roman"/>
                <w:sz w:val="28"/>
                <w:szCs w:val="28"/>
              </w:rPr>
              <w:t xml:space="preserve"> до 85,7%;</w:t>
            </w:r>
          </w:p>
          <w:p w:rsidR="00837AE9" w:rsidRDefault="00837AE9" w:rsidP="00471E21">
            <w:pPr>
              <w:ind w:firstLine="0"/>
            </w:pPr>
            <w:r>
              <w:t>– Увеличение д</w:t>
            </w:r>
            <w:r w:rsidRPr="00C70078">
              <w:t>ол</w:t>
            </w:r>
            <w:r>
              <w:t>и</w:t>
            </w:r>
            <w:r w:rsidRPr="00C70078">
              <w:t xml:space="preserve"> общей площади мн</w:t>
            </w:r>
            <w:r w:rsidRPr="00C70078">
              <w:t>о</w:t>
            </w:r>
            <w:r w:rsidRPr="00C70078">
              <w:t>гоквартирных домов, в которых проведен комплексный капитальный ремонт, в общей площади многоквартирных домов, с физическим износом от 31 до 70 пр</w:t>
            </w:r>
            <w:r w:rsidRPr="00C70078">
              <w:t>о</w:t>
            </w:r>
            <w:r w:rsidRPr="00C70078">
              <w:t>центов</w:t>
            </w:r>
            <w:r>
              <w:t xml:space="preserve"> –</w:t>
            </w:r>
            <w:r w:rsidRPr="00C70078">
              <w:t xml:space="preserve"> </w:t>
            </w:r>
            <w:r w:rsidRPr="00764002">
              <w:t>до 6</w:t>
            </w:r>
            <w:r>
              <w:t>5%;</w:t>
            </w:r>
          </w:p>
          <w:p w:rsidR="00837AE9" w:rsidRDefault="00837AE9" w:rsidP="00471E21">
            <w:pPr>
              <w:ind w:firstLine="0"/>
            </w:pPr>
            <w:r>
              <w:t>– Сохранение доли софинансирования за счет средств собственников помещений многоквартирного дома и заемных средств объединений собственников ж</w:t>
            </w:r>
            <w:r>
              <w:t>и</w:t>
            </w:r>
            <w:r>
              <w:t>лых помещений на уровне 10%;</w:t>
            </w:r>
          </w:p>
          <w:p w:rsidR="00837AE9" w:rsidRPr="00C70078" w:rsidRDefault="00837AE9" w:rsidP="00471E21">
            <w:pPr>
              <w:ind w:firstLine="0"/>
            </w:pPr>
            <w:r>
              <w:t>– Увеличение доли многоквартирных жилых домов, в которых собственниками помещений многоквартирного жилого дома принято решение о выборе способа управления посредством товариществ собственников жилья до 22,2%.</w:t>
            </w:r>
          </w:p>
          <w:p w:rsidR="00837AE9" w:rsidRPr="00BD242B" w:rsidRDefault="00837AE9" w:rsidP="00F71D1E">
            <w:pPr>
              <w:ind w:firstLine="0"/>
            </w:pPr>
          </w:p>
        </w:tc>
      </w:tr>
    </w:tbl>
    <w:p w:rsidR="00837AE9" w:rsidRDefault="00837AE9" w:rsidP="00A115E7">
      <w:pPr>
        <w:tabs>
          <w:tab w:val="left" w:pos="900"/>
        </w:tabs>
        <w:ind w:left="-11" w:firstLine="0"/>
        <w:jc w:val="center"/>
        <w:rPr>
          <w:b/>
        </w:rPr>
      </w:pPr>
    </w:p>
    <w:p w:rsidR="00837AE9" w:rsidRDefault="00837AE9" w:rsidP="00A115E7">
      <w:pPr>
        <w:tabs>
          <w:tab w:val="left" w:pos="900"/>
        </w:tabs>
        <w:ind w:left="-11" w:firstLine="0"/>
        <w:jc w:val="center"/>
        <w:rPr>
          <w:b/>
        </w:rPr>
      </w:pPr>
    </w:p>
    <w:p w:rsidR="00837AE9" w:rsidRDefault="00837AE9" w:rsidP="00A115E7">
      <w:pPr>
        <w:tabs>
          <w:tab w:val="left" w:pos="900"/>
        </w:tabs>
        <w:ind w:left="-11" w:firstLine="0"/>
        <w:jc w:val="center"/>
        <w:rPr>
          <w:b/>
        </w:rPr>
      </w:pPr>
    </w:p>
    <w:p w:rsidR="00837AE9" w:rsidRDefault="00837AE9" w:rsidP="00A115E7">
      <w:pPr>
        <w:tabs>
          <w:tab w:val="left" w:pos="900"/>
        </w:tabs>
        <w:ind w:left="-11" w:firstLine="0"/>
        <w:jc w:val="center"/>
        <w:rPr>
          <w:b/>
        </w:rPr>
      </w:pPr>
    </w:p>
    <w:p w:rsidR="00837AE9" w:rsidRDefault="00837AE9" w:rsidP="00A115E7">
      <w:pPr>
        <w:tabs>
          <w:tab w:val="left" w:pos="900"/>
        </w:tabs>
        <w:ind w:left="-11" w:firstLine="0"/>
        <w:jc w:val="center"/>
        <w:rPr>
          <w:b/>
        </w:rPr>
      </w:pPr>
    </w:p>
    <w:p w:rsidR="00837AE9" w:rsidRDefault="00837AE9" w:rsidP="00A115E7">
      <w:pPr>
        <w:tabs>
          <w:tab w:val="left" w:pos="900"/>
        </w:tabs>
        <w:ind w:left="-11" w:firstLine="0"/>
        <w:jc w:val="center"/>
        <w:rPr>
          <w:b/>
        </w:rPr>
      </w:pPr>
      <w:r>
        <w:rPr>
          <w:b/>
        </w:rPr>
        <w:t xml:space="preserve">1. </w:t>
      </w:r>
      <w:r w:rsidRPr="009864C2">
        <w:rPr>
          <w:b/>
        </w:rPr>
        <w:t>Характеристика проблемы</w:t>
      </w:r>
    </w:p>
    <w:p w:rsidR="00837AE9" w:rsidRPr="009864C2" w:rsidRDefault="00837AE9" w:rsidP="00567B1D">
      <w:pPr>
        <w:tabs>
          <w:tab w:val="left" w:pos="900"/>
        </w:tabs>
        <w:ind w:left="2279" w:firstLine="0"/>
        <w:rPr>
          <w:b/>
        </w:rPr>
      </w:pPr>
    </w:p>
    <w:p w:rsidR="00837AE9" w:rsidRPr="00B049AA" w:rsidRDefault="00837AE9" w:rsidP="002F2A8F">
      <w:pPr>
        <w:pStyle w:val="BodyText"/>
      </w:pPr>
      <w:r w:rsidRPr="00B049AA">
        <w:t>С введением в действие Жилищного кодекса Российской Федерации</w:t>
      </w:r>
      <w:r>
        <w:t>,</w:t>
      </w:r>
      <w:r w:rsidRPr="00B049AA">
        <w:t xml:space="preserve"> </w:t>
      </w:r>
      <w:r w:rsidRPr="00B049AA">
        <w:br/>
        <w:t>обязанность по проведению капитального ремонта общего имущества мног</w:t>
      </w:r>
      <w:r w:rsidRPr="00B049AA">
        <w:t>о</w:t>
      </w:r>
      <w:r w:rsidRPr="00B049AA">
        <w:t>квартирного дома возложена на собственников помещений – граждан, которые в настоящее время не имеют финансовой возможности осуществлять в полном объеме финансирование капитального ремонта общего имущества многоква</w:t>
      </w:r>
      <w:r w:rsidRPr="00B049AA">
        <w:t>р</w:t>
      </w:r>
      <w:r w:rsidRPr="00B049AA">
        <w:t xml:space="preserve">тирного дома. </w:t>
      </w:r>
    </w:p>
    <w:p w:rsidR="00837AE9" w:rsidRPr="00B049AA" w:rsidRDefault="00837AE9" w:rsidP="002F2A8F">
      <w:pPr>
        <w:pStyle w:val="BodyText"/>
      </w:pPr>
      <w:r w:rsidRPr="00B049AA">
        <w:t>Многолетнее недофинансирование мероприятий по капитальному р</w:t>
      </w:r>
      <w:r w:rsidRPr="00B049AA">
        <w:t>е</w:t>
      </w:r>
      <w:r w:rsidRPr="00B049AA">
        <w:t xml:space="preserve">монту многоквартирных домов, отсутствие необходимых инвестиций и работ по капитальному ремонту многоквартирных домов привело к повышенному уровню износа </w:t>
      </w:r>
      <w:r w:rsidRPr="00B049AA">
        <w:rPr>
          <w:spacing w:val="-2"/>
        </w:rPr>
        <w:t>многоквартирных домов, аварийности, низким потребительским свойствам жилищного</w:t>
      </w:r>
      <w:r w:rsidRPr="00B049AA">
        <w:t xml:space="preserve"> фонда. </w:t>
      </w:r>
    </w:p>
    <w:p w:rsidR="00837AE9" w:rsidRPr="00B049AA" w:rsidRDefault="00837AE9" w:rsidP="002F2A8F">
      <w:pPr>
        <w:pStyle w:val="ConsPlusNormal"/>
        <w:widowControl/>
        <w:ind w:firstLine="851"/>
        <w:jc w:val="both"/>
        <w:rPr>
          <w:rFonts w:ascii="Times New Roman" w:hAnsi="Times New Roman" w:cs="Times New Roman"/>
          <w:sz w:val="28"/>
          <w:szCs w:val="28"/>
        </w:rPr>
      </w:pPr>
      <w:r w:rsidRPr="00B049AA">
        <w:rPr>
          <w:rFonts w:ascii="Times New Roman" w:hAnsi="Times New Roman" w:cs="Times New Roman"/>
          <w:sz w:val="28"/>
          <w:szCs w:val="28"/>
        </w:rPr>
        <w:t>Решить проблему снижения физического износа многоквартирных д</w:t>
      </w:r>
      <w:r w:rsidRPr="00B049AA">
        <w:rPr>
          <w:rFonts w:ascii="Times New Roman" w:hAnsi="Times New Roman" w:cs="Times New Roman"/>
          <w:sz w:val="28"/>
          <w:szCs w:val="28"/>
        </w:rPr>
        <w:t>о</w:t>
      </w:r>
      <w:r w:rsidRPr="00B049AA">
        <w:rPr>
          <w:rFonts w:ascii="Times New Roman" w:hAnsi="Times New Roman" w:cs="Times New Roman"/>
          <w:sz w:val="28"/>
          <w:szCs w:val="28"/>
        </w:rPr>
        <w:t>мов, повышения качества проживания граждан возможно только объединением усилий всех уровней власти с обеспечением государственной финансовой по</w:t>
      </w:r>
      <w:r w:rsidRPr="00B049AA">
        <w:rPr>
          <w:rFonts w:ascii="Times New Roman" w:hAnsi="Times New Roman" w:cs="Times New Roman"/>
          <w:sz w:val="28"/>
          <w:szCs w:val="28"/>
        </w:rPr>
        <w:t>д</w:t>
      </w:r>
      <w:r w:rsidRPr="00B049AA">
        <w:rPr>
          <w:rFonts w:ascii="Times New Roman" w:hAnsi="Times New Roman" w:cs="Times New Roman"/>
          <w:sz w:val="28"/>
          <w:szCs w:val="28"/>
        </w:rPr>
        <w:t>держки капитального ремонта многоквартирных домов, а также привлечением средств местного бюджета, средств управляющих организаций, товариществ собственников жилья, жилищных, жилищно-строительных кооперативов или иных специализированных потребительских кооперативов, что позволит пр</w:t>
      </w:r>
      <w:r w:rsidRPr="00B049AA">
        <w:rPr>
          <w:rFonts w:ascii="Times New Roman" w:hAnsi="Times New Roman" w:cs="Times New Roman"/>
          <w:sz w:val="28"/>
          <w:szCs w:val="28"/>
        </w:rPr>
        <w:t>и</w:t>
      </w:r>
      <w:r w:rsidRPr="00B049AA">
        <w:rPr>
          <w:rFonts w:ascii="Times New Roman" w:hAnsi="Times New Roman" w:cs="Times New Roman"/>
          <w:sz w:val="28"/>
          <w:szCs w:val="28"/>
        </w:rPr>
        <w:t>вести в нормативное состояние и соответствие установленным санитарным и техническим правилам и нормам инженерных сетей, строительных констру</w:t>
      </w:r>
      <w:r w:rsidRPr="00B049AA">
        <w:rPr>
          <w:rFonts w:ascii="Times New Roman" w:hAnsi="Times New Roman" w:cs="Times New Roman"/>
          <w:sz w:val="28"/>
          <w:szCs w:val="28"/>
        </w:rPr>
        <w:t>к</w:t>
      </w:r>
      <w:r w:rsidRPr="00B049AA">
        <w:rPr>
          <w:rFonts w:ascii="Times New Roman" w:hAnsi="Times New Roman" w:cs="Times New Roman"/>
          <w:sz w:val="28"/>
          <w:szCs w:val="28"/>
        </w:rPr>
        <w:t>ций и элементов жилых зданий, обеспечивающих безопасность проживания граждан.</w:t>
      </w:r>
    </w:p>
    <w:p w:rsidR="00837AE9" w:rsidRPr="00B049AA" w:rsidRDefault="00837AE9" w:rsidP="00B267EE">
      <w:r w:rsidRPr="00B049AA">
        <w:t xml:space="preserve">Реализация в автономном округе Федерального закона от 21.07.2007 </w:t>
      </w:r>
      <w:r>
        <w:t xml:space="preserve">           </w:t>
      </w:r>
      <w:r w:rsidRPr="00B049AA">
        <w:t>№</w:t>
      </w:r>
      <w:r>
        <w:t xml:space="preserve"> </w:t>
      </w:r>
      <w:r w:rsidRPr="00B049AA">
        <w:t>185-ФЗ «О Фонде содействия реформированию жилищно-коммунального хозяйства», предусматривающего обязательное софинансирование собственн</w:t>
      </w:r>
      <w:r w:rsidRPr="00B049AA">
        <w:t>и</w:t>
      </w:r>
      <w:r w:rsidRPr="00B049AA">
        <w:t>ками помещений в многоквартирных домах капитального ремонта многоква</w:t>
      </w:r>
      <w:r w:rsidRPr="00B049AA">
        <w:t>р</w:t>
      </w:r>
      <w:r w:rsidRPr="00B049AA">
        <w:t>тирных домов в размере не менее 5 процентов, позволила отработать механизм и наработать опыт проведения капитального ремонта мест общего пользования в многоквартирных домах на условиях софинансирования из бюджетов разных уровней и собственниками помещений.</w:t>
      </w:r>
    </w:p>
    <w:p w:rsidR="00837AE9" w:rsidRPr="00B049AA" w:rsidRDefault="00837AE9" w:rsidP="00B267EE">
      <w:r w:rsidRPr="00B049AA">
        <w:t>Отработанный механизм и опыт привлечения средств собственников помещений в многоквартирных домах на проведение капитального ремонта многоквартирных домов с внедрением системы кредитования позволит предо</w:t>
      </w:r>
      <w:r w:rsidRPr="00B049AA">
        <w:t>с</w:t>
      </w:r>
      <w:r w:rsidRPr="00B049AA">
        <w:t>тавлять субсидии объединениям собственников жилья, частичного погашения процентных ставок по кредитам, привлекаемым управляющими организациями, товариществами собственников жилья, жилищными, жилищно-строительными кооперативами или иными специализированными потребительскими коопер</w:t>
      </w:r>
      <w:r w:rsidRPr="00B049AA">
        <w:t>а</w:t>
      </w:r>
      <w:r w:rsidRPr="00B049AA">
        <w:t>тивами.</w:t>
      </w:r>
    </w:p>
    <w:p w:rsidR="00837AE9" w:rsidRPr="00B049AA" w:rsidRDefault="00837AE9" w:rsidP="002F2A8F">
      <w:r w:rsidRPr="00B049AA">
        <w:t>Кроме того, механизм реализации Программы направлен на достижение критериев реформирования жилищной сферы, необходимых для участия в ф</w:t>
      </w:r>
      <w:r w:rsidRPr="00B049AA">
        <w:t>е</w:t>
      </w:r>
      <w:r w:rsidRPr="00B049AA">
        <w:t>деральных программах.</w:t>
      </w:r>
    </w:p>
    <w:p w:rsidR="00837AE9" w:rsidRDefault="00837AE9" w:rsidP="00B267EE">
      <w:pPr>
        <w:ind w:firstLine="708"/>
      </w:pPr>
    </w:p>
    <w:p w:rsidR="00837AE9" w:rsidRDefault="00837AE9" w:rsidP="00B267EE">
      <w:pPr>
        <w:ind w:firstLine="708"/>
      </w:pPr>
    </w:p>
    <w:p w:rsidR="00837AE9" w:rsidRDefault="00837AE9" w:rsidP="00A115E7">
      <w:pPr>
        <w:ind w:left="-11" w:firstLine="0"/>
        <w:jc w:val="center"/>
        <w:rPr>
          <w:b/>
        </w:rPr>
      </w:pPr>
      <w:r>
        <w:rPr>
          <w:b/>
        </w:rPr>
        <w:t xml:space="preserve">2. Основные цели и задачи Программы, целевые показатели, </w:t>
      </w:r>
    </w:p>
    <w:p w:rsidR="00837AE9" w:rsidRDefault="00837AE9" w:rsidP="00A115E7">
      <w:pPr>
        <w:ind w:left="-11" w:firstLine="0"/>
        <w:jc w:val="center"/>
        <w:rPr>
          <w:b/>
        </w:rPr>
      </w:pPr>
      <w:r>
        <w:rPr>
          <w:b/>
        </w:rPr>
        <w:t>показатели эффективности</w:t>
      </w:r>
    </w:p>
    <w:p w:rsidR="00837AE9" w:rsidRDefault="00837AE9" w:rsidP="00AA6E4B">
      <w:pPr>
        <w:ind w:left="2279" w:firstLine="0"/>
        <w:rPr>
          <w:b/>
        </w:rPr>
      </w:pPr>
    </w:p>
    <w:p w:rsidR="00837AE9" w:rsidRPr="009864C2" w:rsidRDefault="00837AE9" w:rsidP="005930A7">
      <w:pPr>
        <w:pStyle w:val="BlockText"/>
        <w:ind w:left="0" w:right="0" w:firstLine="851"/>
      </w:pPr>
      <w:r>
        <w:t>Цель</w:t>
      </w:r>
      <w:r w:rsidRPr="009864C2">
        <w:t xml:space="preserve"> Программы:</w:t>
      </w:r>
    </w:p>
    <w:p w:rsidR="00837AE9" w:rsidRPr="005930A7" w:rsidRDefault="00837AE9" w:rsidP="005930A7">
      <w:pPr>
        <w:pStyle w:val="BlockText"/>
        <w:ind w:left="0" w:right="0" w:firstLine="851"/>
        <w:jc w:val="both"/>
      </w:pPr>
      <w:r w:rsidRPr="005930A7">
        <w:t>1. Улучшение комфортности пребывания, социально-бытового уровня поселения за счет благоустройства дворовых территорий поселения, в том чи</w:t>
      </w:r>
      <w:r w:rsidRPr="005930A7">
        <w:t>с</w:t>
      </w:r>
      <w:r w:rsidRPr="005930A7">
        <w:t>ле капитальный ремонт и ремонт дворовых территорий многоквартирных д</w:t>
      </w:r>
      <w:r w:rsidRPr="005930A7">
        <w:t>о</w:t>
      </w:r>
      <w:r w:rsidRPr="005930A7">
        <w:t>мов.</w:t>
      </w:r>
    </w:p>
    <w:p w:rsidR="00837AE9" w:rsidRDefault="00837AE9" w:rsidP="005930A7">
      <w:pPr>
        <w:pStyle w:val="BlockText"/>
        <w:ind w:left="0" w:right="0" w:firstLine="851"/>
        <w:jc w:val="both"/>
      </w:pPr>
      <w:r w:rsidRPr="005930A7">
        <w:t>2. Улучшение технического состояния многоквартирных домов, пов</w:t>
      </w:r>
      <w:r w:rsidRPr="005930A7">
        <w:t>ы</w:t>
      </w:r>
      <w:r w:rsidRPr="005930A7">
        <w:t>шение их энергетической эффективности.</w:t>
      </w:r>
    </w:p>
    <w:p w:rsidR="00837AE9" w:rsidRPr="005930A7" w:rsidRDefault="00837AE9" w:rsidP="005930A7">
      <w:pPr>
        <w:pStyle w:val="BlockText"/>
        <w:ind w:left="0" w:right="0" w:firstLine="851"/>
        <w:jc w:val="both"/>
      </w:pPr>
    </w:p>
    <w:p w:rsidR="00837AE9" w:rsidRPr="005930A7" w:rsidRDefault="00837AE9" w:rsidP="005930A7">
      <w:pPr>
        <w:pStyle w:val="BlockText"/>
        <w:ind w:left="0" w:right="0" w:firstLine="851"/>
      </w:pPr>
      <w:r w:rsidRPr="005930A7">
        <w:t>Задачи Программы:</w:t>
      </w:r>
    </w:p>
    <w:p w:rsidR="00837AE9" w:rsidRDefault="00837AE9" w:rsidP="005930A7">
      <w:pPr>
        <w:pStyle w:val="ListParagraph"/>
        <w:tabs>
          <w:tab w:val="left" w:pos="63"/>
        </w:tabs>
        <w:ind w:left="0"/>
      </w:pPr>
      <w:r>
        <w:t xml:space="preserve">1. </w:t>
      </w:r>
      <w:r w:rsidRPr="005930A7">
        <w:t>Увеличение доли общей площади</w:t>
      </w:r>
      <w:r w:rsidRPr="00C70078">
        <w:t xml:space="preserve"> мн</w:t>
      </w:r>
      <w:r>
        <w:t>о</w:t>
      </w:r>
      <w:r w:rsidRPr="00C70078">
        <w:t>гоквартирных домов, в которых проведен комплексный капитальный ремонт, в общей площади многокварти</w:t>
      </w:r>
      <w:r w:rsidRPr="00C70078">
        <w:t>р</w:t>
      </w:r>
      <w:r w:rsidRPr="00C70078">
        <w:t>ных домов, с физическим износом от 31 до 70 процентов</w:t>
      </w:r>
      <w:r>
        <w:t>.</w:t>
      </w:r>
      <w:r w:rsidRPr="00DB5189">
        <w:t xml:space="preserve"> </w:t>
      </w:r>
    </w:p>
    <w:p w:rsidR="00837AE9" w:rsidRDefault="00837AE9" w:rsidP="005930A7">
      <w:pPr>
        <w:pStyle w:val="ConsPlusNonformat"/>
        <w:ind w:firstLine="851"/>
        <w:jc w:val="both"/>
        <w:rPr>
          <w:rFonts w:ascii="Times New Roman" w:hAnsi="Times New Roman" w:cs="Times New Roman"/>
          <w:sz w:val="28"/>
          <w:szCs w:val="28"/>
          <w:lang w:eastAsia="ru-RU"/>
        </w:rPr>
      </w:pPr>
      <w:r w:rsidRPr="00462084">
        <w:rPr>
          <w:rFonts w:ascii="Times New Roman" w:hAnsi="Times New Roman" w:cs="Times New Roman"/>
          <w:sz w:val="28"/>
          <w:szCs w:val="28"/>
        </w:rPr>
        <w:t>2.</w:t>
      </w:r>
      <w:r>
        <w:t xml:space="preserve"> </w:t>
      </w:r>
      <w:r w:rsidRPr="00462084">
        <w:rPr>
          <w:rFonts w:ascii="Times New Roman" w:hAnsi="Times New Roman" w:cs="Times New Roman"/>
          <w:sz w:val="28"/>
          <w:szCs w:val="28"/>
          <w:lang w:eastAsia="ru-RU"/>
        </w:rPr>
        <w:t>Увеличение доли отремонтированных внутриквартальных дорог и дворовых проездов</w:t>
      </w:r>
    </w:p>
    <w:p w:rsidR="00837AE9" w:rsidRDefault="00837AE9" w:rsidP="005930A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 У</w:t>
      </w:r>
      <w:r w:rsidRPr="005E69CF">
        <w:rPr>
          <w:rFonts w:ascii="Times New Roman" w:hAnsi="Times New Roman" w:cs="Times New Roman"/>
          <w:sz w:val="28"/>
          <w:szCs w:val="28"/>
        </w:rPr>
        <w:t>величение доли благоустроенных дворовых территорий в общем к</w:t>
      </w:r>
      <w:r w:rsidRPr="005E69CF">
        <w:rPr>
          <w:rFonts w:ascii="Times New Roman" w:hAnsi="Times New Roman" w:cs="Times New Roman"/>
          <w:sz w:val="28"/>
          <w:szCs w:val="28"/>
        </w:rPr>
        <w:t>о</w:t>
      </w:r>
      <w:r w:rsidRPr="005E69CF">
        <w:rPr>
          <w:rFonts w:ascii="Times New Roman" w:hAnsi="Times New Roman" w:cs="Times New Roman"/>
          <w:sz w:val="28"/>
          <w:szCs w:val="28"/>
        </w:rPr>
        <w:t>личестве дворовых территорий</w:t>
      </w:r>
      <w:r>
        <w:rPr>
          <w:rFonts w:ascii="Times New Roman" w:hAnsi="Times New Roman" w:cs="Times New Roman"/>
          <w:sz w:val="28"/>
          <w:szCs w:val="28"/>
        </w:rPr>
        <w:t>.</w:t>
      </w:r>
    </w:p>
    <w:p w:rsidR="00837AE9" w:rsidRDefault="00837AE9" w:rsidP="005930A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показатели реализации Программы приведены в                         Приложении 2.</w:t>
      </w:r>
    </w:p>
    <w:p w:rsidR="00837AE9" w:rsidRDefault="00837AE9" w:rsidP="00E411ED">
      <w:pPr>
        <w:pStyle w:val="ConsPlusNonformat"/>
        <w:ind w:firstLine="851"/>
        <w:jc w:val="both"/>
        <w:rPr>
          <w:rFonts w:ascii="Times New Roman" w:hAnsi="Times New Roman" w:cs="Times New Roman"/>
          <w:sz w:val="28"/>
          <w:szCs w:val="28"/>
        </w:rPr>
      </w:pPr>
    </w:p>
    <w:p w:rsidR="00837AE9" w:rsidRDefault="00837AE9" w:rsidP="00EC49E8">
      <w:pPr>
        <w:tabs>
          <w:tab w:val="left" w:pos="-142"/>
        </w:tabs>
        <w:ind w:firstLine="0"/>
      </w:pPr>
    </w:p>
    <w:p w:rsidR="00837AE9" w:rsidRDefault="00837AE9" w:rsidP="00A115E7">
      <w:pPr>
        <w:pStyle w:val="ConsPlusNonformat"/>
        <w:jc w:val="center"/>
        <w:rPr>
          <w:rFonts w:ascii="Times New Roman" w:hAnsi="Times New Roman"/>
          <w:b/>
          <w:sz w:val="28"/>
          <w:szCs w:val="28"/>
        </w:rPr>
      </w:pPr>
      <w:r>
        <w:rPr>
          <w:rFonts w:ascii="Times New Roman" w:hAnsi="Times New Roman"/>
          <w:b/>
          <w:sz w:val="28"/>
          <w:szCs w:val="28"/>
        </w:rPr>
        <w:t xml:space="preserve">3. </w:t>
      </w:r>
      <w:r w:rsidRPr="00A1161B">
        <w:rPr>
          <w:rFonts w:ascii="Times New Roman" w:hAnsi="Times New Roman"/>
          <w:b/>
          <w:sz w:val="28"/>
          <w:szCs w:val="28"/>
        </w:rPr>
        <w:t>Программные мероприятия</w:t>
      </w:r>
    </w:p>
    <w:p w:rsidR="00837AE9" w:rsidRPr="00A1161B" w:rsidRDefault="00837AE9" w:rsidP="00E77DCA">
      <w:pPr>
        <w:pStyle w:val="ConsPlusNonformat"/>
        <w:ind w:left="1559"/>
        <w:jc w:val="center"/>
        <w:rPr>
          <w:rFonts w:ascii="Times New Roman" w:hAnsi="Times New Roman"/>
          <w:b/>
          <w:sz w:val="28"/>
          <w:szCs w:val="28"/>
        </w:rPr>
      </w:pPr>
    </w:p>
    <w:p w:rsidR="00837AE9" w:rsidRDefault="00837AE9" w:rsidP="00E411ED">
      <w:pPr>
        <w:widowControl w:val="0"/>
        <w:tabs>
          <w:tab w:val="left" w:pos="567"/>
        </w:tabs>
        <w:rPr>
          <w:snapToGrid w:val="0"/>
        </w:rPr>
      </w:pPr>
      <w:r w:rsidRPr="00A1161B">
        <w:rPr>
          <w:snapToGrid w:val="0"/>
        </w:rPr>
        <w:t xml:space="preserve">Мероприятия Программы направлены на реализацию поставленных </w:t>
      </w:r>
      <w:r>
        <w:rPr>
          <w:snapToGrid w:val="0"/>
        </w:rPr>
        <w:t xml:space="preserve">   </w:t>
      </w:r>
      <w:r w:rsidRPr="00A1161B">
        <w:rPr>
          <w:snapToGrid w:val="0"/>
        </w:rPr>
        <w:t xml:space="preserve">задач. </w:t>
      </w:r>
    </w:p>
    <w:p w:rsidR="00837AE9" w:rsidRPr="00FF683C" w:rsidRDefault="00837AE9" w:rsidP="00E411ED">
      <w:pPr>
        <w:widowControl w:val="0"/>
      </w:pPr>
      <w:r w:rsidRPr="00372DA4">
        <w:rPr>
          <w:bCs/>
        </w:rPr>
        <w:t xml:space="preserve">Перечень программных мероприятий </w:t>
      </w:r>
      <w:r>
        <w:t>Программы</w:t>
      </w:r>
      <w:r w:rsidRPr="00372DA4">
        <w:t xml:space="preserve"> </w:t>
      </w:r>
      <w:r w:rsidRPr="00A1161B">
        <w:t xml:space="preserve">приведен в </w:t>
      </w:r>
      <w:r w:rsidRPr="00FF683C">
        <w:t>прилож</w:t>
      </w:r>
      <w:r w:rsidRPr="00FF683C">
        <w:t>е</w:t>
      </w:r>
      <w:r w:rsidRPr="00FF683C">
        <w:t>нии № 1.</w:t>
      </w:r>
    </w:p>
    <w:p w:rsidR="00837AE9" w:rsidRDefault="00837AE9" w:rsidP="00E411ED">
      <w:pPr>
        <w:pStyle w:val="ConsPlusNonformat"/>
        <w:tabs>
          <w:tab w:val="left" w:pos="0"/>
        </w:tabs>
        <w:ind w:firstLine="851"/>
        <w:jc w:val="both"/>
        <w:rPr>
          <w:rFonts w:ascii="Times New Roman" w:hAnsi="Times New Roman" w:cs="Times New Roman"/>
          <w:sz w:val="28"/>
          <w:szCs w:val="28"/>
        </w:rPr>
      </w:pPr>
      <w:r w:rsidRPr="00FF683C">
        <w:rPr>
          <w:rFonts w:ascii="Times New Roman" w:hAnsi="Times New Roman" w:cs="Times New Roman"/>
          <w:sz w:val="28"/>
          <w:szCs w:val="28"/>
        </w:rPr>
        <w:t>Программные</w:t>
      </w:r>
      <w:r w:rsidRPr="00DC0F3A">
        <w:rPr>
          <w:rFonts w:ascii="Times New Roman" w:hAnsi="Times New Roman" w:cs="Times New Roman"/>
          <w:sz w:val="28"/>
          <w:szCs w:val="28"/>
        </w:rPr>
        <w:t xml:space="preserve"> мероприятия, направленные на </w:t>
      </w:r>
      <w:r w:rsidRPr="00E411ED">
        <w:rPr>
          <w:rFonts w:ascii="Times New Roman" w:hAnsi="Times New Roman" w:cs="Times New Roman"/>
          <w:sz w:val="28"/>
          <w:szCs w:val="28"/>
        </w:rPr>
        <w:t>благоустройств</w:t>
      </w:r>
      <w:r>
        <w:rPr>
          <w:rFonts w:ascii="Times New Roman" w:hAnsi="Times New Roman" w:cs="Times New Roman"/>
          <w:sz w:val="28"/>
          <w:szCs w:val="28"/>
        </w:rPr>
        <w:t>о</w:t>
      </w:r>
      <w:r w:rsidRPr="00E411ED">
        <w:rPr>
          <w:rFonts w:ascii="Times New Roman" w:hAnsi="Times New Roman" w:cs="Times New Roman"/>
          <w:sz w:val="28"/>
          <w:szCs w:val="28"/>
        </w:rPr>
        <w:t xml:space="preserve"> дворовых территорий поселения, в том числе капитальный ремонт и ремонт</w:t>
      </w:r>
      <w:r w:rsidRPr="00992F62">
        <w:rPr>
          <w:rFonts w:ascii="Times New Roman" w:hAnsi="Times New Roman" w:cs="Times New Roman"/>
          <w:color w:val="0000FF"/>
          <w:sz w:val="28"/>
          <w:szCs w:val="28"/>
        </w:rPr>
        <w:t xml:space="preserve"> </w:t>
      </w:r>
      <w:r w:rsidRPr="005930A7">
        <w:rPr>
          <w:rFonts w:ascii="Times New Roman" w:hAnsi="Times New Roman" w:cs="Times New Roman"/>
          <w:sz w:val="28"/>
          <w:szCs w:val="28"/>
        </w:rPr>
        <w:t>дворовых территорий многоквартирных домов</w:t>
      </w:r>
      <w:r>
        <w:rPr>
          <w:rFonts w:ascii="Times New Roman" w:hAnsi="Times New Roman" w:cs="Times New Roman"/>
          <w:sz w:val="28"/>
          <w:szCs w:val="28"/>
        </w:rPr>
        <w:t>, предусматривают</w:t>
      </w:r>
      <w:r w:rsidRPr="005930A7">
        <w:rPr>
          <w:rFonts w:ascii="Times New Roman" w:hAnsi="Times New Roman" w:cs="Times New Roman"/>
          <w:sz w:val="28"/>
          <w:szCs w:val="28"/>
        </w:rPr>
        <w:t xml:space="preserve"> возможность их пров</w:t>
      </w:r>
      <w:r w:rsidRPr="005930A7">
        <w:rPr>
          <w:rFonts w:ascii="Times New Roman" w:hAnsi="Times New Roman" w:cs="Times New Roman"/>
          <w:sz w:val="28"/>
          <w:szCs w:val="28"/>
        </w:rPr>
        <w:t>е</w:t>
      </w:r>
      <w:r w:rsidRPr="005930A7">
        <w:rPr>
          <w:rFonts w:ascii="Times New Roman" w:hAnsi="Times New Roman" w:cs="Times New Roman"/>
          <w:sz w:val="28"/>
          <w:szCs w:val="28"/>
        </w:rPr>
        <w:t>дения за счет средств бюджета автономног</w:t>
      </w:r>
      <w:r>
        <w:rPr>
          <w:rFonts w:ascii="Times New Roman" w:hAnsi="Times New Roman" w:cs="Times New Roman"/>
          <w:sz w:val="28"/>
          <w:szCs w:val="28"/>
        </w:rPr>
        <w:t xml:space="preserve">о </w:t>
      </w:r>
      <w:r w:rsidRPr="00DC0F3A">
        <w:rPr>
          <w:rFonts w:ascii="Times New Roman" w:hAnsi="Times New Roman" w:cs="Times New Roman"/>
          <w:sz w:val="28"/>
          <w:szCs w:val="28"/>
        </w:rPr>
        <w:t>округа</w:t>
      </w:r>
      <w:r>
        <w:rPr>
          <w:rFonts w:ascii="Times New Roman" w:hAnsi="Times New Roman" w:cs="Times New Roman"/>
          <w:sz w:val="28"/>
          <w:szCs w:val="28"/>
        </w:rPr>
        <w:t xml:space="preserve"> и средств бюджета посел</w:t>
      </w:r>
      <w:r>
        <w:rPr>
          <w:rFonts w:ascii="Times New Roman" w:hAnsi="Times New Roman" w:cs="Times New Roman"/>
          <w:sz w:val="28"/>
          <w:szCs w:val="28"/>
        </w:rPr>
        <w:t>е</w:t>
      </w:r>
      <w:r>
        <w:rPr>
          <w:rFonts w:ascii="Times New Roman" w:hAnsi="Times New Roman" w:cs="Times New Roman"/>
          <w:sz w:val="28"/>
          <w:szCs w:val="28"/>
        </w:rPr>
        <w:t>ния</w:t>
      </w:r>
      <w:r w:rsidRPr="00DC0F3A">
        <w:rPr>
          <w:rFonts w:ascii="Times New Roman" w:hAnsi="Times New Roman" w:cs="Times New Roman"/>
          <w:sz w:val="28"/>
          <w:szCs w:val="28"/>
        </w:rPr>
        <w:t>.</w:t>
      </w:r>
    </w:p>
    <w:p w:rsidR="00837AE9" w:rsidRPr="00A622CB" w:rsidRDefault="00837AE9" w:rsidP="00A1161B">
      <w:pPr>
        <w:tabs>
          <w:tab w:val="left" w:pos="567"/>
        </w:tabs>
        <w:ind w:firstLine="720"/>
        <w:rPr>
          <w:sz w:val="26"/>
        </w:rPr>
      </w:pPr>
    </w:p>
    <w:p w:rsidR="00837AE9" w:rsidRDefault="00837AE9" w:rsidP="00A1161B">
      <w:pPr>
        <w:pStyle w:val="ConsPlusNonformat"/>
        <w:tabs>
          <w:tab w:val="left" w:pos="6800"/>
        </w:tabs>
        <w:jc w:val="center"/>
        <w:rPr>
          <w:rFonts w:ascii="Times New Roman" w:hAnsi="Times New Roman" w:cs="Times New Roman"/>
          <w:b/>
          <w:sz w:val="28"/>
          <w:szCs w:val="28"/>
        </w:rPr>
      </w:pPr>
      <w:r>
        <w:rPr>
          <w:rFonts w:ascii="Times New Roman" w:hAnsi="Times New Roman" w:cs="Times New Roman"/>
          <w:b/>
          <w:sz w:val="28"/>
          <w:szCs w:val="28"/>
        </w:rPr>
        <w:t>4</w:t>
      </w:r>
      <w:r w:rsidRPr="005F4569">
        <w:rPr>
          <w:rFonts w:ascii="Times New Roman" w:hAnsi="Times New Roman" w:cs="Times New Roman"/>
          <w:b/>
          <w:sz w:val="28"/>
          <w:szCs w:val="28"/>
        </w:rPr>
        <w:t xml:space="preserve">. </w:t>
      </w:r>
      <w:r>
        <w:rPr>
          <w:rFonts w:ascii="Times New Roman" w:hAnsi="Times New Roman" w:cs="Times New Roman"/>
          <w:b/>
          <w:sz w:val="28"/>
          <w:szCs w:val="28"/>
        </w:rPr>
        <w:t>Обоснование ресурсного обеспечения Программы</w:t>
      </w:r>
    </w:p>
    <w:p w:rsidR="00837AE9" w:rsidRDefault="00837AE9" w:rsidP="00A1161B">
      <w:pPr>
        <w:pStyle w:val="ConsPlusNonformat"/>
        <w:tabs>
          <w:tab w:val="left" w:pos="6800"/>
        </w:tabs>
        <w:jc w:val="center"/>
        <w:rPr>
          <w:b/>
        </w:rPr>
      </w:pPr>
    </w:p>
    <w:p w:rsidR="00837AE9" w:rsidRDefault="00837AE9" w:rsidP="00E411ED">
      <w:r w:rsidRPr="005F4569">
        <w:t>Источнико</w:t>
      </w:r>
      <w:r>
        <w:t>м финансирования Программы являю</w:t>
      </w:r>
      <w:r w:rsidRPr="005F4569">
        <w:t xml:space="preserve">тся </w:t>
      </w:r>
      <w:r>
        <w:t>денежные с</w:t>
      </w:r>
      <w:r w:rsidRPr="002E3987">
        <w:t>редства</w:t>
      </w:r>
      <w:r>
        <w:t xml:space="preserve">: </w:t>
      </w:r>
      <w:r w:rsidRPr="002E3987">
        <w:t>бюджета автономного округа</w:t>
      </w:r>
      <w:r>
        <w:t>, бюджета поселения, внебюджетные источники.</w:t>
      </w:r>
    </w:p>
    <w:p w:rsidR="00837AE9" w:rsidRPr="00697585" w:rsidRDefault="00837AE9" w:rsidP="00E411ED">
      <w:r>
        <w:rPr>
          <w:color w:val="000000"/>
        </w:rPr>
        <w:t xml:space="preserve">Общий объем необходимого финансирования </w:t>
      </w:r>
      <w:r>
        <w:t>Программы</w:t>
      </w:r>
      <w:r w:rsidRPr="00FC7326">
        <w:rPr>
          <w:color w:val="000000"/>
        </w:rPr>
        <w:t xml:space="preserve"> </w:t>
      </w:r>
      <w:r>
        <w:rPr>
          <w:color w:val="000000"/>
        </w:rPr>
        <w:t>составит</w:t>
      </w:r>
      <w:r w:rsidRPr="00FC7326">
        <w:rPr>
          <w:color w:val="000000"/>
        </w:rPr>
        <w:t xml:space="preserve"> </w:t>
      </w:r>
      <w:r>
        <w:rPr>
          <w:color w:val="000000"/>
        </w:rPr>
        <w:t>16782,9</w:t>
      </w:r>
      <w:r w:rsidRPr="00697585">
        <w:t xml:space="preserve"> тыс. руб., из них:</w:t>
      </w:r>
    </w:p>
    <w:p w:rsidR="00837AE9" w:rsidRPr="00697585" w:rsidRDefault="00837AE9" w:rsidP="00FE266A">
      <w:r w:rsidRPr="00697585">
        <w:t xml:space="preserve">в 2012 году – </w:t>
      </w:r>
      <w:r>
        <w:t xml:space="preserve">16782,9 </w:t>
      </w:r>
      <w:r w:rsidRPr="00697585">
        <w:t>тыс. руб.;</w:t>
      </w:r>
    </w:p>
    <w:p w:rsidR="00837AE9" w:rsidRPr="00697585" w:rsidRDefault="00837AE9" w:rsidP="00FE266A">
      <w:pPr>
        <w:autoSpaceDE w:val="0"/>
        <w:autoSpaceDN w:val="0"/>
        <w:adjustRightInd w:val="0"/>
      </w:pPr>
      <w:r w:rsidRPr="00697585">
        <w:t xml:space="preserve">в том числе: </w:t>
      </w:r>
    </w:p>
    <w:p w:rsidR="00837AE9" w:rsidRPr="00697585" w:rsidRDefault="00837AE9" w:rsidP="00FE266A">
      <w:pPr>
        <w:autoSpaceDE w:val="0"/>
        <w:autoSpaceDN w:val="0"/>
        <w:adjustRightInd w:val="0"/>
      </w:pPr>
      <w:r w:rsidRPr="00697585">
        <w:t>за счет средств бюджета автономного округа:</w:t>
      </w:r>
    </w:p>
    <w:p w:rsidR="00837AE9" w:rsidRDefault="00837AE9" w:rsidP="00FE266A">
      <w:pPr>
        <w:autoSpaceDE w:val="0"/>
        <w:autoSpaceDN w:val="0"/>
        <w:adjustRightInd w:val="0"/>
      </w:pPr>
      <w:r w:rsidRPr="00697585">
        <w:t xml:space="preserve">в 2012 году – </w:t>
      </w:r>
      <w:r>
        <w:t>14358,8</w:t>
      </w:r>
      <w:r w:rsidRPr="00697585">
        <w:t xml:space="preserve"> тыс. руб.; </w:t>
      </w:r>
    </w:p>
    <w:p w:rsidR="00837AE9" w:rsidRPr="00697585" w:rsidRDefault="00837AE9" w:rsidP="00FE266A">
      <w:pPr>
        <w:autoSpaceDE w:val="0"/>
        <w:autoSpaceDN w:val="0"/>
        <w:adjustRightInd w:val="0"/>
      </w:pPr>
      <w:r w:rsidRPr="00697585">
        <w:t>за счет средств</w:t>
      </w:r>
      <w:r>
        <w:t xml:space="preserve"> бюджета</w:t>
      </w:r>
      <w:r w:rsidRPr="00697585">
        <w:t xml:space="preserve"> поселения:</w:t>
      </w:r>
    </w:p>
    <w:p w:rsidR="00837AE9" w:rsidRDefault="00837AE9" w:rsidP="00FE266A">
      <w:pPr>
        <w:autoSpaceDE w:val="0"/>
        <w:autoSpaceDN w:val="0"/>
        <w:adjustRightInd w:val="0"/>
      </w:pPr>
      <w:r w:rsidRPr="00697585">
        <w:t xml:space="preserve">в 2012 году – </w:t>
      </w:r>
      <w:r>
        <w:t>1734,2</w:t>
      </w:r>
      <w:r w:rsidRPr="00697585">
        <w:t xml:space="preserve"> тыс. руб.;</w:t>
      </w:r>
    </w:p>
    <w:p w:rsidR="00837AE9" w:rsidRDefault="00837AE9" w:rsidP="00FE266A">
      <w:r w:rsidRPr="00697585">
        <w:t>за счет средств собственников и заемных средств объединений собс</w:t>
      </w:r>
      <w:r w:rsidRPr="00697585">
        <w:t>т</w:t>
      </w:r>
      <w:r w:rsidRPr="00697585">
        <w:t>венников жилья</w:t>
      </w:r>
      <w:r>
        <w:t>:</w:t>
      </w:r>
    </w:p>
    <w:p w:rsidR="00837AE9" w:rsidRPr="00697585" w:rsidRDefault="00837AE9" w:rsidP="00FE266A">
      <w:r w:rsidRPr="00697585">
        <w:t xml:space="preserve">в 2012 году – </w:t>
      </w:r>
      <w:r>
        <w:t>689,9</w:t>
      </w:r>
      <w:r w:rsidRPr="00697585">
        <w:t xml:space="preserve"> тыс. руб.;</w:t>
      </w:r>
    </w:p>
    <w:p w:rsidR="00837AE9" w:rsidRDefault="00837AE9" w:rsidP="005930A7">
      <w:pPr>
        <w:widowControl w:val="0"/>
        <w:ind w:firstLine="900"/>
      </w:pPr>
      <w:r w:rsidRPr="00114667">
        <w:t>Объемы финансирования Программы на 201</w:t>
      </w:r>
      <w:r>
        <w:t>2</w:t>
      </w:r>
      <w:r w:rsidRPr="00114667">
        <w:t>−201</w:t>
      </w:r>
      <w:r>
        <w:t>5</w:t>
      </w:r>
      <w:r w:rsidRPr="00114667">
        <w:t xml:space="preserve"> годы подлежат ко</w:t>
      </w:r>
      <w:r w:rsidRPr="00114667">
        <w:t>р</w:t>
      </w:r>
      <w:r w:rsidRPr="00114667">
        <w:t>ректировке в течение финансово</w:t>
      </w:r>
      <w:r>
        <w:t xml:space="preserve">го года, исходя из возможностей </w:t>
      </w:r>
      <w:r w:rsidRPr="00114667">
        <w:t>бюджета а</w:t>
      </w:r>
      <w:r w:rsidRPr="00114667">
        <w:t>в</w:t>
      </w:r>
      <w:r w:rsidRPr="00114667">
        <w:t>тономного округа</w:t>
      </w:r>
      <w:r>
        <w:t>, бюджета поселения,</w:t>
      </w:r>
      <w:r w:rsidRPr="00114667">
        <w:t xml:space="preserve"> путем уточнения по сумме и меропри</w:t>
      </w:r>
      <w:r w:rsidRPr="00114667">
        <w:t>я</w:t>
      </w:r>
      <w:r w:rsidRPr="00114667">
        <w:t>тиям</w:t>
      </w:r>
      <w:r>
        <w:t>.</w:t>
      </w:r>
    </w:p>
    <w:p w:rsidR="00837AE9" w:rsidRDefault="00837AE9" w:rsidP="005930A7">
      <w:pPr>
        <w:widowControl w:val="0"/>
        <w:ind w:firstLine="900"/>
      </w:pPr>
      <w:r>
        <w:t>Ежегодные объемы финансирования Программы уточняются при с</w:t>
      </w:r>
      <w:r>
        <w:t>о</w:t>
      </w:r>
      <w:r>
        <w:t>ставлении и уточнении бюджета поселения на соответствующий финансовый год. Предельные объемы ассигнований утверждаются в бюджете поселения, ежегодно, решением о бюджете на очередной финансовый год и плановый п</w:t>
      </w:r>
      <w:r>
        <w:t>е</w:t>
      </w:r>
      <w:r>
        <w:t xml:space="preserve">риод. </w:t>
      </w:r>
    </w:p>
    <w:p w:rsidR="00837AE9" w:rsidRDefault="00837AE9" w:rsidP="005930A7">
      <w:pPr>
        <w:widowControl w:val="0"/>
        <w:ind w:firstLine="900"/>
      </w:pPr>
      <w:r>
        <w:t>Финансирование Программы за счет бюджета автономного округа ос</w:t>
      </w:r>
      <w:r>
        <w:t>у</w:t>
      </w:r>
      <w:r>
        <w:t>ществляется в рамках реализации целевой программы Ханты-Мансийского а</w:t>
      </w:r>
      <w:r>
        <w:t>в</w:t>
      </w:r>
      <w:r>
        <w:t>тономного – округа Югры «Наш дом» на 2011–2015 годы», утвержденной п</w:t>
      </w:r>
      <w:r>
        <w:t>о</w:t>
      </w:r>
      <w:r>
        <w:t>становлением Правительства автономного округа – Югры от 29.10.2010           № 271-п (с изменениями на 03.02.2012), путем заключения соглашений о реал</w:t>
      </w:r>
      <w:r>
        <w:t>и</w:t>
      </w:r>
      <w:r>
        <w:t>зации программ.</w:t>
      </w:r>
    </w:p>
    <w:p w:rsidR="00837AE9" w:rsidRDefault="00837AE9" w:rsidP="005930A7">
      <w:pPr>
        <w:widowControl w:val="0"/>
        <w:ind w:firstLine="900"/>
      </w:pPr>
      <w:r>
        <w:t>Финансирование за счет собственных средств граждан и заемных средств собственников жилья определяются на общем собрании собственников жилья и устанавливаются в размере не ниже 10% стоимости выполнения кап</w:t>
      </w:r>
      <w:r>
        <w:t>и</w:t>
      </w:r>
      <w:r>
        <w:t>тального ремонта общедомового имущества многоквартирных домов.</w:t>
      </w:r>
    </w:p>
    <w:p w:rsidR="00837AE9" w:rsidRPr="00EA1888" w:rsidRDefault="00837AE9" w:rsidP="005930A7">
      <w:pPr>
        <w:widowControl w:val="0"/>
        <w:ind w:firstLine="900"/>
      </w:pPr>
    </w:p>
    <w:p w:rsidR="00837AE9" w:rsidRPr="009864C2" w:rsidRDefault="00837AE9" w:rsidP="00FE266A">
      <w:pPr>
        <w:widowControl w:val="0"/>
        <w:ind w:firstLine="0"/>
        <w:jc w:val="center"/>
        <w:rPr>
          <w:b/>
        </w:rPr>
      </w:pPr>
      <w:r>
        <w:rPr>
          <w:b/>
        </w:rPr>
        <w:t>5</w:t>
      </w:r>
      <w:r w:rsidRPr="009864C2">
        <w:rPr>
          <w:b/>
        </w:rPr>
        <w:t>. Механизм реализации Программы</w:t>
      </w:r>
    </w:p>
    <w:p w:rsidR="00837AE9" w:rsidRPr="00BB2C67" w:rsidRDefault="00837AE9" w:rsidP="00A1161B">
      <w:pPr>
        <w:autoSpaceDE w:val="0"/>
        <w:autoSpaceDN w:val="0"/>
        <w:adjustRightInd w:val="0"/>
        <w:ind w:firstLine="0"/>
        <w:jc w:val="center"/>
        <w:rPr>
          <w:b/>
        </w:rPr>
      </w:pPr>
    </w:p>
    <w:p w:rsidR="00837AE9" w:rsidRDefault="00837AE9" w:rsidP="008918A8">
      <w:pPr>
        <w:tabs>
          <w:tab w:val="num" w:pos="1080"/>
        </w:tabs>
        <w:ind w:firstLine="900"/>
      </w:pPr>
      <w:r w:rsidRPr="00B7410C">
        <w:t>Программа реализуется в соответствии с законодательством Российской Федерации и Ханты-Мансийского автономного округа – Югры.</w:t>
      </w:r>
    </w:p>
    <w:p w:rsidR="00837AE9" w:rsidRPr="002E3987" w:rsidRDefault="00837AE9" w:rsidP="008918A8">
      <w:pPr>
        <w:pStyle w:val="ListParagraph"/>
        <w:ind w:left="0" w:firstLine="900"/>
      </w:pPr>
      <w:r w:rsidRPr="002E3987">
        <w:t>Механизм реализации Программы базируется на принципах партнерс</w:t>
      </w:r>
      <w:r w:rsidRPr="002E3987">
        <w:t>т</w:t>
      </w:r>
      <w:r w:rsidRPr="002E3987">
        <w:t>ва исполнительных органов государственной власти Ханты-Мансийского авт</w:t>
      </w:r>
      <w:r w:rsidRPr="002E3987">
        <w:t>о</w:t>
      </w:r>
      <w:r w:rsidRPr="002E3987">
        <w:t xml:space="preserve">номного округа </w:t>
      </w:r>
      <w:r>
        <w:t>–</w:t>
      </w:r>
      <w:r w:rsidRPr="002E3987">
        <w:t xml:space="preserve"> Югры, органов местного самоуправления муниципальных </w:t>
      </w:r>
      <w:r>
        <w:t xml:space="preserve">  </w:t>
      </w:r>
      <w:r w:rsidRPr="002E3987">
        <w:t>образований автономного округа и вовлеченных в реализацию Программы управляющих организаций, товариществ собственников жилья, жилищных, жилищно-строительных кооперативов или иных специализированных потреб</w:t>
      </w:r>
      <w:r w:rsidRPr="002E3987">
        <w:t>и</w:t>
      </w:r>
      <w:r w:rsidRPr="002E3987">
        <w:t>тельских кооперативов (далее – управляющие организации, товарищества со</w:t>
      </w:r>
      <w:r w:rsidRPr="002E3987">
        <w:t>б</w:t>
      </w:r>
      <w:r w:rsidRPr="002E3987">
        <w:t>ственников жилья), осуществляющих проведение капитального ремонта мног</w:t>
      </w:r>
      <w:r w:rsidRPr="002E3987">
        <w:t>о</w:t>
      </w:r>
      <w:r w:rsidRPr="002E3987">
        <w:t>квартирных домов.</w:t>
      </w:r>
    </w:p>
    <w:p w:rsidR="00837AE9" w:rsidRPr="00B7410C" w:rsidRDefault="00837AE9" w:rsidP="00190A2D">
      <w:pPr>
        <w:tabs>
          <w:tab w:val="num" w:pos="1080"/>
        </w:tabs>
        <w:ind w:firstLine="900"/>
      </w:pPr>
      <w:r w:rsidRPr="00B7410C">
        <w:t>Механизм реализации Программы включает следующие элементы:</w:t>
      </w:r>
    </w:p>
    <w:p w:rsidR="00837AE9" w:rsidRPr="00190A2D" w:rsidRDefault="00837AE9" w:rsidP="00190A2D">
      <w:pPr>
        <w:widowControl w:val="0"/>
        <w:ind w:firstLine="900"/>
      </w:pPr>
      <w:r w:rsidRPr="00190A2D">
        <w:t>разработку и принятие нормативных правовых актов, необходимых для выполнения Программы;</w:t>
      </w:r>
    </w:p>
    <w:p w:rsidR="00837AE9" w:rsidRPr="00190A2D" w:rsidRDefault="00837AE9" w:rsidP="00190A2D">
      <w:pPr>
        <w:widowControl w:val="0"/>
        <w:ind w:firstLine="900"/>
      </w:pPr>
      <w:r w:rsidRPr="00190A2D">
        <w:t>привлечение для реализации Программы товариществ собственников жилья, управляющих организаций;</w:t>
      </w:r>
    </w:p>
    <w:p w:rsidR="00837AE9" w:rsidRPr="00190A2D" w:rsidRDefault="00837AE9" w:rsidP="00D07229">
      <w:r w:rsidRPr="00190A2D">
        <w:t>совершенствование организационной структуры управления целевой программой с четким определением состава, функций, механизмов, координ</w:t>
      </w:r>
      <w:r w:rsidRPr="00190A2D">
        <w:t>а</w:t>
      </w:r>
      <w:r w:rsidRPr="00190A2D">
        <w:t>ции действий исполнителей и соисполнителей мероприятий Программы;</w:t>
      </w:r>
    </w:p>
    <w:p w:rsidR="00837AE9" w:rsidRPr="00190A2D" w:rsidRDefault="00837AE9" w:rsidP="00D07229">
      <w:r w:rsidRPr="00190A2D">
        <w:t>ежегодную подготовку и уточнение перечня программных мероприятий на очередной финансовый год и плановый период, уточнение затрат на реал</w:t>
      </w:r>
      <w:r w:rsidRPr="00190A2D">
        <w:t>и</w:t>
      </w:r>
      <w:r w:rsidRPr="00190A2D">
        <w:t>зацию программных мероприятий;</w:t>
      </w:r>
    </w:p>
    <w:p w:rsidR="00837AE9" w:rsidRPr="00190A2D" w:rsidRDefault="00837AE9" w:rsidP="00D07229">
      <w:pPr>
        <w:widowControl w:val="0"/>
      </w:pPr>
      <w:r w:rsidRPr="00190A2D">
        <w:t>осуществление мониторинга и оценки результативности мероприятий, анализ и предоставление главе администрации поселения отчетов о реализации мероприятий Программы;</w:t>
      </w:r>
    </w:p>
    <w:p w:rsidR="00837AE9" w:rsidRPr="00190A2D" w:rsidRDefault="00837AE9" w:rsidP="00D07229">
      <w:pPr>
        <w:widowControl w:val="0"/>
      </w:pPr>
      <w:r w:rsidRPr="00190A2D">
        <w:t>утверждение расходов на Программу в соответствии с предусмотренн</w:t>
      </w:r>
      <w:r w:rsidRPr="00190A2D">
        <w:t>ы</w:t>
      </w:r>
      <w:r w:rsidRPr="00190A2D">
        <w:t>ми мероприятиями;</w:t>
      </w:r>
    </w:p>
    <w:p w:rsidR="00837AE9" w:rsidRPr="00190A2D" w:rsidRDefault="00837AE9" w:rsidP="00D07229">
      <w:pPr>
        <w:widowControl w:val="0"/>
      </w:pPr>
      <w:r w:rsidRPr="00190A2D">
        <w:t>ежегодно, в порядке, установленном муниципальными правовыми акт</w:t>
      </w:r>
      <w:r w:rsidRPr="00190A2D">
        <w:t>а</w:t>
      </w:r>
      <w:r w:rsidRPr="00190A2D">
        <w:t>ми поселения, согласование уточненных показателей эффективности выполн</w:t>
      </w:r>
      <w:r w:rsidRPr="00190A2D">
        <w:t>е</w:t>
      </w:r>
      <w:r w:rsidRPr="00190A2D">
        <w:t>ния мероприятий Программы на соответствующий год;</w:t>
      </w:r>
    </w:p>
    <w:p w:rsidR="00837AE9" w:rsidRPr="00190A2D" w:rsidRDefault="00837AE9" w:rsidP="00D07229">
      <w:pPr>
        <w:widowControl w:val="0"/>
        <w:tabs>
          <w:tab w:val="left" w:pos="567"/>
        </w:tabs>
      </w:pPr>
      <w:r w:rsidRPr="00190A2D">
        <w:t>размещение в средствах массовой информации и на официальном сайте органов местного самоуправления городское поселение Излучинск информации о ходе и результатах реализации Программы.</w:t>
      </w:r>
    </w:p>
    <w:p w:rsidR="00837AE9" w:rsidRPr="00B7410C" w:rsidRDefault="00837AE9" w:rsidP="00D07229">
      <w:pPr>
        <w:pStyle w:val="BodyText"/>
      </w:pPr>
      <w:r w:rsidRPr="00190A2D">
        <w:t>Предложения по механизму реализации</w:t>
      </w:r>
      <w:r w:rsidRPr="00B7410C">
        <w:t xml:space="preserve"> мероприятий Программы:</w:t>
      </w:r>
    </w:p>
    <w:p w:rsidR="00837AE9" w:rsidRPr="00B7410C" w:rsidRDefault="00837AE9" w:rsidP="00D07229">
      <w:r>
        <w:t>Отдел ЖКХ</w:t>
      </w:r>
      <w:r w:rsidRPr="00A47D71">
        <w:t xml:space="preserve"> администрации</w:t>
      </w:r>
      <w:r w:rsidRPr="00A47D71">
        <w:rPr>
          <w:color w:val="000000"/>
        </w:rPr>
        <w:t xml:space="preserve"> городско</w:t>
      </w:r>
      <w:r>
        <w:rPr>
          <w:color w:val="000000"/>
        </w:rPr>
        <w:t>го</w:t>
      </w:r>
      <w:r w:rsidRPr="00A47D71">
        <w:rPr>
          <w:color w:val="000000"/>
        </w:rPr>
        <w:t xml:space="preserve"> </w:t>
      </w:r>
      <w:r w:rsidRPr="00A47D71">
        <w:t>поселени</w:t>
      </w:r>
      <w:r>
        <w:t>я</w:t>
      </w:r>
      <w:r w:rsidRPr="00A47D71">
        <w:t xml:space="preserve"> </w:t>
      </w:r>
      <w:r>
        <w:t>Излучинск</w:t>
      </w:r>
      <w:r w:rsidRPr="00B7410C">
        <w:t xml:space="preserve"> – </w:t>
      </w:r>
      <w:r>
        <w:t>испо</w:t>
      </w:r>
      <w:r>
        <w:t>л</w:t>
      </w:r>
      <w:r>
        <w:t>нитель</w:t>
      </w:r>
      <w:r w:rsidRPr="00B7410C">
        <w:t xml:space="preserve"> Программы реализует мероприятия Программы на территории </w:t>
      </w:r>
      <w:r>
        <w:t>горо</w:t>
      </w:r>
      <w:r>
        <w:t>д</w:t>
      </w:r>
      <w:r>
        <w:t>ского поселения</w:t>
      </w:r>
      <w:r w:rsidRPr="00B7410C">
        <w:t>, контролирует целевое использование денежных средств и в</w:t>
      </w:r>
      <w:r w:rsidRPr="00B7410C">
        <w:t>ы</w:t>
      </w:r>
      <w:r w:rsidRPr="00B7410C">
        <w:t>полнение программных мероприятий, несет ответственность за своевременную и качественную реализацию Программы, ежеквартально и ежегодно направляет информацию о ходе реализации Программы и использовани</w:t>
      </w:r>
      <w:r>
        <w:t>и</w:t>
      </w:r>
      <w:r w:rsidRPr="00B7410C">
        <w:t xml:space="preserve"> финансовых средств</w:t>
      </w:r>
      <w:r>
        <w:t>, осуществляет технический надзор за проведением капитального р</w:t>
      </w:r>
      <w:r>
        <w:t>е</w:t>
      </w:r>
      <w:r>
        <w:t>монта, благоустройством дворовых территорий. Соисполнители мероприятий представляют исполнителю необходимую информацию о реализации мер</w:t>
      </w:r>
      <w:r>
        <w:t>о</w:t>
      </w:r>
      <w:r>
        <w:t>приятий Программы, обеспечивают предоставление отчетов и материалов по реализации Программы ответственному исполнителю Программы.</w:t>
      </w:r>
    </w:p>
    <w:p w:rsidR="00837AE9" w:rsidRDefault="00837AE9" w:rsidP="00D07229">
      <w:r>
        <w:t>К</w:t>
      </w:r>
      <w:r w:rsidRPr="00B7410C">
        <w:t xml:space="preserve">онтроль за исполнением Программы осуществляет </w:t>
      </w:r>
      <w:r>
        <w:t>г</w:t>
      </w:r>
      <w:r w:rsidRPr="00B7410C">
        <w:t xml:space="preserve">лава </w:t>
      </w:r>
      <w:r>
        <w:t>администр</w:t>
      </w:r>
      <w:r>
        <w:t>а</w:t>
      </w:r>
      <w:r>
        <w:t>ции поселения</w:t>
      </w:r>
      <w:r w:rsidRPr="00B7410C">
        <w:t>.</w:t>
      </w:r>
    </w:p>
    <w:p w:rsidR="00837AE9" w:rsidRDefault="00837AE9" w:rsidP="00D07229"/>
    <w:p w:rsidR="00837AE9" w:rsidRDefault="00837AE9" w:rsidP="008918A8">
      <w:pPr>
        <w:ind w:firstLine="900"/>
      </w:pPr>
    </w:p>
    <w:p w:rsidR="00837AE9" w:rsidRDefault="00837AE9" w:rsidP="008918A8">
      <w:pPr>
        <w:ind w:firstLine="900"/>
      </w:pPr>
    </w:p>
    <w:p w:rsidR="00837AE9" w:rsidRDefault="00837AE9" w:rsidP="008918A8">
      <w:pPr>
        <w:ind w:firstLine="900"/>
      </w:pPr>
    </w:p>
    <w:p w:rsidR="00837AE9" w:rsidRDefault="00837AE9" w:rsidP="008918A8">
      <w:pPr>
        <w:ind w:firstLine="900"/>
      </w:pPr>
    </w:p>
    <w:p w:rsidR="00837AE9" w:rsidRDefault="00837AE9" w:rsidP="008918A8">
      <w:pPr>
        <w:ind w:firstLine="900"/>
      </w:pPr>
    </w:p>
    <w:p w:rsidR="00837AE9" w:rsidRDefault="00837AE9" w:rsidP="00EE7020">
      <w:pPr>
        <w:ind w:firstLine="0"/>
        <w:sectPr w:rsidR="00837AE9" w:rsidSect="00A8755A">
          <w:headerReference w:type="even" r:id="rId8"/>
          <w:headerReference w:type="default" r:id="rId9"/>
          <w:pgSz w:w="11906" w:h="16838"/>
          <w:pgMar w:top="1134" w:right="567" w:bottom="1134" w:left="1701" w:header="709" w:footer="709" w:gutter="0"/>
          <w:cols w:space="708"/>
          <w:titlePg/>
          <w:docGrid w:linePitch="360"/>
        </w:sectPr>
      </w:pPr>
    </w:p>
    <w:p w:rsidR="00837AE9" w:rsidRPr="003E43CC" w:rsidRDefault="00837AE9" w:rsidP="00D07229">
      <w:pPr>
        <w:tabs>
          <w:tab w:val="left" w:pos="11057"/>
        </w:tabs>
        <w:ind w:left="10348" w:firstLine="0"/>
        <w:jc w:val="left"/>
        <w:rPr>
          <w:sz w:val="24"/>
          <w:szCs w:val="24"/>
        </w:rPr>
      </w:pPr>
      <w:r w:rsidRPr="003E43CC">
        <w:rPr>
          <w:color w:val="000000"/>
          <w:sz w:val="24"/>
          <w:szCs w:val="24"/>
        </w:rPr>
        <w:t xml:space="preserve">«Приложение 1 к муниципальной </w:t>
      </w:r>
      <w:r>
        <w:rPr>
          <w:color w:val="000000"/>
          <w:sz w:val="24"/>
          <w:szCs w:val="24"/>
        </w:rPr>
        <w:t xml:space="preserve">       </w:t>
      </w:r>
      <w:r w:rsidRPr="003E43CC">
        <w:rPr>
          <w:bCs/>
          <w:sz w:val="24"/>
          <w:szCs w:val="24"/>
        </w:rPr>
        <w:t xml:space="preserve">целевой программе «Наш дом» в </w:t>
      </w:r>
      <w:r>
        <w:rPr>
          <w:bCs/>
          <w:sz w:val="24"/>
          <w:szCs w:val="24"/>
        </w:rPr>
        <w:t xml:space="preserve">        </w:t>
      </w:r>
      <w:r w:rsidRPr="003E43CC">
        <w:rPr>
          <w:bCs/>
          <w:sz w:val="24"/>
          <w:szCs w:val="24"/>
        </w:rPr>
        <w:t>пгт. Излучинск на 201</w:t>
      </w:r>
      <w:r>
        <w:rPr>
          <w:bCs/>
          <w:sz w:val="24"/>
          <w:szCs w:val="24"/>
        </w:rPr>
        <w:t>2</w:t>
      </w:r>
      <w:r w:rsidRPr="003E43CC">
        <w:rPr>
          <w:bCs/>
          <w:sz w:val="24"/>
          <w:szCs w:val="24"/>
        </w:rPr>
        <w:t>−201</w:t>
      </w:r>
      <w:r>
        <w:rPr>
          <w:bCs/>
          <w:sz w:val="24"/>
          <w:szCs w:val="24"/>
        </w:rPr>
        <w:t>5</w:t>
      </w:r>
      <w:r w:rsidRPr="003E43CC">
        <w:rPr>
          <w:bCs/>
          <w:sz w:val="24"/>
          <w:szCs w:val="24"/>
        </w:rPr>
        <w:t xml:space="preserve"> годы»</w:t>
      </w:r>
    </w:p>
    <w:p w:rsidR="00837AE9" w:rsidRDefault="00837AE9" w:rsidP="00FE266A">
      <w:pPr>
        <w:jc w:val="center"/>
        <w:rPr>
          <w:b/>
          <w:bCs/>
        </w:rPr>
      </w:pPr>
    </w:p>
    <w:p w:rsidR="00837AE9" w:rsidRPr="005E69CF" w:rsidRDefault="00837AE9" w:rsidP="00FE266A">
      <w:pPr>
        <w:jc w:val="center"/>
        <w:rPr>
          <w:b/>
          <w:bCs/>
        </w:rPr>
      </w:pPr>
      <w:r w:rsidRPr="005E69CF">
        <w:rPr>
          <w:b/>
          <w:bCs/>
        </w:rPr>
        <w:t>Перечень программных мероприятий</w:t>
      </w:r>
    </w:p>
    <w:p w:rsidR="00837AE9" w:rsidRPr="005E69CF" w:rsidRDefault="00837AE9" w:rsidP="00FE266A">
      <w:pPr>
        <w:jc w:val="center"/>
        <w:rPr>
          <w:b/>
          <w:bCs/>
        </w:rPr>
      </w:pPr>
      <w:r>
        <w:rPr>
          <w:b/>
        </w:rPr>
        <w:t xml:space="preserve">муниципальной </w:t>
      </w:r>
      <w:r w:rsidRPr="005E69CF">
        <w:rPr>
          <w:b/>
        </w:rPr>
        <w:t xml:space="preserve">целевой программы </w:t>
      </w:r>
      <w:r w:rsidRPr="005E69CF">
        <w:rPr>
          <w:b/>
          <w:color w:val="000000"/>
        </w:rPr>
        <w:t>«Наш дом» в</w:t>
      </w:r>
      <w:r w:rsidRPr="005E69CF">
        <w:rPr>
          <w:b/>
        </w:rPr>
        <w:t xml:space="preserve"> </w:t>
      </w:r>
      <w:r>
        <w:rPr>
          <w:b/>
        </w:rPr>
        <w:t>муниципальном образовании городское поселение      Излучинск</w:t>
      </w:r>
      <w:r w:rsidRPr="005E69CF">
        <w:rPr>
          <w:b/>
          <w:color w:val="000000"/>
        </w:rPr>
        <w:t xml:space="preserve"> </w:t>
      </w:r>
      <w:r>
        <w:rPr>
          <w:b/>
          <w:bCs/>
        </w:rPr>
        <w:t>на 2012–2015 годы</w:t>
      </w:r>
    </w:p>
    <w:p w:rsidR="00837AE9" w:rsidRPr="005E69CF" w:rsidRDefault="00837AE9" w:rsidP="00FE266A">
      <w:pPr>
        <w:jc w:val="center"/>
        <w:rPr>
          <w:b/>
          <w:bCs/>
        </w:rPr>
      </w:pPr>
    </w:p>
    <w:tbl>
      <w:tblPr>
        <w:tblW w:w="15480" w:type="dxa"/>
        <w:tblInd w:w="108" w:type="dxa"/>
        <w:tblLayout w:type="fixed"/>
        <w:tblLook w:val="00A0"/>
      </w:tblPr>
      <w:tblGrid>
        <w:gridCol w:w="541"/>
        <w:gridCol w:w="2539"/>
        <w:gridCol w:w="140"/>
        <w:gridCol w:w="3080"/>
        <w:gridCol w:w="1260"/>
        <w:gridCol w:w="1080"/>
        <w:gridCol w:w="900"/>
        <w:gridCol w:w="180"/>
        <w:gridCol w:w="720"/>
        <w:gridCol w:w="180"/>
        <w:gridCol w:w="720"/>
        <w:gridCol w:w="900"/>
        <w:gridCol w:w="2340"/>
        <w:gridCol w:w="900"/>
      </w:tblGrid>
      <w:tr w:rsidR="00837AE9" w:rsidRPr="009952E5" w:rsidTr="00EE7020">
        <w:trPr>
          <w:gridAfter w:val="1"/>
          <w:wAfter w:w="900" w:type="dxa"/>
          <w:trHeight w:val="630"/>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 п/п</w:t>
            </w:r>
          </w:p>
        </w:tc>
        <w:tc>
          <w:tcPr>
            <w:tcW w:w="2539" w:type="dxa"/>
            <w:vMerge w:val="restart"/>
            <w:tcBorders>
              <w:top w:val="single" w:sz="4" w:space="0" w:color="auto"/>
              <w:left w:val="single" w:sz="4" w:space="0" w:color="auto"/>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Мероприятия</w:t>
            </w:r>
          </w:p>
        </w:tc>
        <w:tc>
          <w:tcPr>
            <w:tcW w:w="3220" w:type="dxa"/>
            <w:gridSpan w:val="2"/>
            <w:vMerge w:val="restart"/>
            <w:tcBorders>
              <w:top w:val="single" w:sz="4" w:space="0" w:color="auto"/>
              <w:left w:val="single" w:sz="4" w:space="0" w:color="auto"/>
              <w:bottom w:val="single" w:sz="4" w:space="0" w:color="000000"/>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Основные исполнители (соисполнители)</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Pr>
                <w:b/>
                <w:bCs/>
                <w:color w:val="000000"/>
                <w:sz w:val="24"/>
                <w:szCs w:val="24"/>
              </w:rPr>
              <w:t xml:space="preserve">Срок </w:t>
            </w:r>
            <w:r w:rsidRPr="009952E5">
              <w:rPr>
                <w:b/>
                <w:bCs/>
                <w:color w:val="000000"/>
                <w:sz w:val="24"/>
                <w:szCs w:val="24"/>
              </w:rPr>
              <w:t>выпо</w:t>
            </w:r>
            <w:r w:rsidRPr="009952E5">
              <w:rPr>
                <w:b/>
                <w:bCs/>
                <w:color w:val="000000"/>
                <w:sz w:val="24"/>
                <w:szCs w:val="24"/>
              </w:rPr>
              <w:t>л</w:t>
            </w:r>
            <w:r w:rsidRPr="009952E5">
              <w:rPr>
                <w:b/>
                <w:bCs/>
                <w:color w:val="000000"/>
                <w:sz w:val="24"/>
                <w:szCs w:val="24"/>
              </w:rPr>
              <w:t>нения</w:t>
            </w:r>
          </w:p>
        </w:tc>
        <w:tc>
          <w:tcPr>
            <w:tcW w:w="4680" w:type="dxa"/>
            <w:gridSpan w:val="7"/>
            <w:tcBorders>
              <w:top w:val="single" w:sz="4" w:space="0" w:color="auto"/>
              <w:left w:val="nil"/>
              <w:bottom w:val="single" w:sz="4" w:space="0" w:color="auto"/>
              <w:right w:val="single" w:sz="4" w:space="0" w:color="auto"/>
            </w:tcBorders>
            <w:vAlign w:val="center"/>
          </w:tcPr>
          <w:p w:rsidR="00837AE9" w:rsidRDefault="00837AE9" w:rsidP="004B493D">
            <w:pPr>
              <w:jc w:val="center"/>
              <w:rPr>
                <w:b/>
                <w:bCs/>
                <w:color w:val="000000"/>
                <w:sz w:val="24"/>
                <w:szCs w:val="24"/>
              </w:rPr>
            </w:pPr>
            <w:r w:rsidRPr="009952E5">
              <w:rPr>
                <w:b/>
                <w:bCs/>
                <w:color w:val="000000"/>
                <w:sz w:val="24"/>
                <w:szCs w:val="24"/>
              </w:rPr>
              <w:t>Финансовые затраты</w:t>
            </w:r>
          </w:p>
          <w:p w:rsidR="00837AE9" w:rsidRPr="009952E5" w:rsidRDefault="00837AE9" w:rsidP="004B493D">
            <w:pPr>
              <w:jc w:val="center"/>
              <w:rPr>
                <w:b/>
                <w:bCs/>
                <w:color w:val="000000"/>
                <w:sz w:val="24"/>
                <w:szCs w:val="24"/>
              </w:rPr>
            </w:pPr>
            <w:r w:rsidRPr="009952E5">
              <w:rPr>
                <w:b/>
                <w:bCs/>
                <w:color w:val="000000"/>
                <w:sz w:val="24"/>
                <w:szCs w:val="24"/>
              </w:rPr>
              <w:t>на реализацию (тыс. руб.)</w:t>
            </w:r>
          </w:p>
        </w:tc>
        <w:tc>
          <w:tcPr>
            <w:tcW w:w="2340" w:type="dxa"/>
            <w:vMerge w:val="restart"/>
            <w:tcBorders>
              <w:top w:val="single" w:sz="4" w:space="0" w:color="auto"/>
              <w:left w:val="single" w:sz="4" w:space="0" w:color="auto"/>
              <w:bottom w:val="single" w:sz="4" w:space="0" w:color="000000"/>
              <w:right w:val="single" w:sz="4" w:space="0" w:color="auto"/>
            </w:tcBorders>
            <w:vAlign w:val="center"/>
          </w:tcPr>
          <w:p w:rsidR="00837AE9" w:rsidRDefault="00837AE9" w:rsidP="004B493D">
            <w:pPr>
              <w:ind w:firstLine="0"/>
              <w:jc w:val="center"/>
              <w:rPr>
                <w:b/>
                <w:bCs/>
                <w:color w:val="000000"/>
                <w:sz w:val="24"/>
                <w:szCs w:val="24"/>
              </w:rPr>
            </w:pPr>
            <w:r w:rsidRPr="009952E5">
              <w:rPr>
                <w:b/>
                <w:bCs/>
                <w:color w:val="000000"/>
                <w:sz w:val="24"/>
                <w:szCs w:val="24"/>
              </w:rPr>
              <w:t>Источники</w:t>
            </w:r>
          </w:p>
          <w:p w:rsidR="00837AE9" w:rsidRPr="009952E5" w:rsidRDefault="00837AE9" w:rsidP="004B493D">
            <w:pPr>
              <w:ind w:firstLine="0"/>
              <w:jc w:val="center"/>
              <w:rPr>
                <w:b/>
                <w:bCs/>
                <w:color w:val="000000"/>
                <w:sz w:val="24"/>
                <w:szCs w:val="24"/>
              </w:rPr>
            </w:pPr>
            <w:r w:rsidRPr="009952E5">
              <w:rPr>
                <w:b/>
                <w:bCs/>
                <w:color w:val="000000"/>
                <w:sz w:val="24"/>
                <w:szCs w:val="24"/>
              </w:rPr>
              <w:t>финансирования</w:t>
            </w:r>
          </w:p>
        </w:tc>
      </w:tr>
      <w:tr w:rsidR="00837AE9" w:rsidRPr="009952E5" w:rsidTr="00EE7020">
        <w:trPr>
          <w:gridAfter w:val="1"/>
          <w:wAfter w:w="900" w:type="dxa"/>
          <w:trHeight w:val="315"/>
        </w:trPr>
        <w:tc>
          <w:tcPr>
            <w:tcW w:w="541" w:type="dxa"/>
            <w:vMerge/>
            <w:tcBorders>
              <w:top w:val="single" w:sz="4" w:space="0" w:color="auto"/>
              <w:left w:val="single" w:sz="4" w:space="0" w:color="auto"/>
              <w:bottom w:val="single" w:sz="4" w:space="0" w:color="auto"/>
              <w:right w:val="single" w:sz="4" w:space="0" w:color="auto"/>
            </w:tcBorders>
            <w:vAlign w:val="center"/>
          </w:tcPr>
          <w:p w:rsidR="00837AE9" w:rsidRPr="009952E5" w:rsidRDefault="00837AE9" w:rsidP="004B493D">
            <w:pPr>
              <w:jc w:val="center"/>
              <w:rPr>
                <w:b/>
                <w:bCs/>
                <w:color w:val="000000"/>
                <w:sz w:val="24"/>
                <w:szCs w:val="24"/>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837AE9" w:rsidRPr="009952E5" w:rsidRDefault="00837AE9" w:rsidP="004B493D">
            <w:pPr>
              <w:jc w:val="center"/>
              <w:rPr>
                <w:b/>
                <w:bCs/>
                <w:color w:val="000000"/>
                <w:sz w:val="24"/>
                <w:szCs w:val="24"/>
              </w:rPr>
            </w:pPr>
          </w:p>
        </w:tc>
        <w:tc>
          <w:tcPr>
            <w:tcW w:w="3220" w:type="dxa"/>
            <w:gridSpan w:val="2"/>
            <w:vMerge/>
            <w:tcBorders>
              <w:top w:val="single" w:sz="4" w:space="0" w:color="auto"/>
              <w:left w:val="single" w:sz="4" w:space="0" w:color="auto"/>
              <w:bottom w:val="single" w:sz="4" w:space="0" w:color="000000"/>
              <w:right w:val="single" w:sz="4" w:space="0" w:color="auto"/>
            </w:tcBorders>
            <w:vAlign w:val="center"/>
          </w:tcPr>
          <w:p w:rsidR="00837AE9" w:rsidRPr="009952E5" w:rsidRDefault="00837AE9" w:rsidP="004B493D">
            <w:pPr>
              <w:jc w:val="center"/>
              <w:rPr>
                <w:b/>
                <w:bCs/>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37AE9" w:rsidRPr="009952E5" w:rsidRDefault="00837AE9" w:rsidP="004B493D">
            <w:pPr>
              <w:jc w:val="center"/>
              <w:rPr>
                <w:b/>
                <w:bCs/>
                <w:color w:val="000000"/>
                <w:sz w:val="24"/>
                <w:szCs w:val="24"/>
              </w:rPr>
            </w:pPr>
          </w:p>
        </w:tc>
        <w:tc>
          <w:tcPr>
            <w:tcW w:w="1080"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всего</w:t>
            </w:r>
          </w:p>
        </w:tc>
        <w:tc>
          <w:tcPr>
            <w:tcW w:w="900"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201</w:t>
            </w:r>
            <w:r>
              <w:rPr>
                <w:b/>
                <w:bCs/>
                <w:color w:val="000000"/>
                <w:sz w:val="24"/>
                <w:szCs w:val="24"/>
              </w:rPr>
              <w:t>2</w:t>
            </w:r>
            <w:r w:rsidRPr="009952E5">
              <w:rPr>
                <w:b/>
                <w:bCs/>
                <w:color w:val="000000"/>
                <w:sz w:val="24"/>
                <w:szCs w:val="24"/>
              </w:rPr>
              <w:t xml:space="preserve"> год</w:t>
            </w:r>
          </w:p>
        </w:tc>
        <w:tc>
          <w:tcPr>
            <w:tcW w:w="900" w:type="dxa"/>
            <w:gridSpan w:val="2"/>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201</w:t>
            </w:r>
            <w:r>
              <w:rPr>
                <w:b/>
                <w:bCs/>
                <w:color w:val="000000"/>
                <w:sz w:val="24"/>
                <w:szCs w:val="24"/>
              </w:rPr>
              <w:t>3</w:t>
            </w:r>
            <w:r w:rsidRPr="009952E5">
              <w:rPr>
                <w:b/>
                <w:bCs/>
                <w:color w:val="000000"/>
                <w:sz w:val="24"/>
                <w:szCs w:val="24"/>
              </w:rPr>
              <w:t xml:space="preserve"> год</w:t>
            </w:r>
          </w:p>
        </w:tc>
        <w:tc>
          <w:tcPr>
            <w:tcW w:w="900" w:type="dxa"/>
            <w:gridSpan w:val="2"/>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201</w:t>
            </w:r>
            <w:r>
              <w:rPr>
                <w:b/>
                <w:bCs/>
                <w:color w:val="000000"/>
                <w:sz w:val="24"/>
                <w:szCs w:val="24"/>
              </w:rPr>
              <w:t>4</w:t>
            </w:r>
            <w:r w:rsidRPr="009952E5">
              <w:rPr>
                <w:b/>
                <w:bCs/>
                <w:color w:val="000000"/>
                <w:sz w:val="24"/>
                <w:szCs w:val="24"/>
              </w:rPr>
              <w:t xml:space="preserve"> год</w:t>
            </w:r>
          </w:p>
        </w:tc>
        <w:tc>
          <w:tcPr>
            <w:tcW w:w="900"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201</w:t>
            </w:r>
            <w:r>
              <w:rPr>
                <w:b/>
                <w:bCs/>
                <w:color w:val="000000"/>
                <w:sz w:val="24"/>
                <w:szCs w:val="24"/>
              </w:rPr>
              <w:t>5</w:t>
            </w:r>
            <w:r w:rsidRPr="009952E5">
              <w:rPr>
                <w:b/>
                <w:bCs/>
                <w:color w:val="000000"/>
                <w:sz w:val="24"/>
                <w:szCs w:val="24"/>
              </w:rPr>
              <w:t xml:space="preserve"> год</w:t>
            </w:r>
          </w:p>
        </w:tc>
        <w:tc>
          <w:tcPr>
            <w:tcW w:w="2340" w:type="dxa"/>
            <w:vMerge/>
            <w:tcBorders>
              <w:top w:val="single" w:sz="4" w:space="0" w:color="auto"/>
              <w:left w:val="single" w:sz="4" w:space="0" w:color="auto"/>
              <w:bottom w:val="single" w:sz="4" w:space="0" w:color="000000"/>
              <w:right w:val="single" w:sz="4" w:space="0" w:color="auto"/>
            </w:tcBorders>
            <w:vAlign w:val="center"/>
          </w:tcPr>
          <w:p w:rsidR="00837AE9" w:rsidRPr="009952E5" w:rsidRDefault="00837AE9" w:rsidP="004B493D">
            <w:pPr>
              <w:jc w:val="center"/>
              <w:rPr>
                <w:b/>
                <w:bCs/>
                <w:color w:val="000000"/>
                <w:sz w:val="24"/>
                <w:szCs w:val="24"/>
              </w:rPr>
            </w:pPr>
          </w:p>
        </w:tc>
      </w:tr>
      <w:tr w:rsidR="00837AE9" w:rsidRPr="009952E5" w:rsidTr="00EE7020">
        <w:trPr>
          <w:gridAfter w:val="1"/>
          <w:wAfter w:w="900" w:type="dxa"/>
          <w:trHeight w:val="315"/>
        </w:trPr>
        <w:tc>
          <w:tcPr>
            <w:tcW w:w="541" w:type="dxa"/>
            <w:tcBorders>
              <w:top w:val="nil"/>
              <w:left w:val="single" w:sz="4" w:space="0" w:color="auto"/>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1</w:t>
            </w:r>
          </w:p>
        </w:tc>
        <w:tc>
          <w:tcPr>
            <w:tcW w:w="2539"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2</w:t>
            </w:r>
          </w:p>
        </w:tc>
        <w:tc>
          <w:tcPr>
            <w:tcW w:w="3220" w:type="dxa"/>
            <w:gridSpan w:val="2"/>
            <w:tcBorders>
              <w:top w:val="nil"/>
              <w:left w:val="nil"/>
              <w:bottom w:val="single" w:sz="4" w:space="0" w:color="auto"/>
              <w:right w:val="single" w:sz="4" w:space="0" w:color="auto"/>
            </w:tcBorders>
            <w:noWrap/>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3</w:t>
            </w:r>
          </w:p>
        </w:tc>
        <w:tc>
          <w:tcPr>
            <w:tcW w:w="1260"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4</w:t>
            </w:r>
          </w:p>
        </w:tc>
        <w:tc>
          <w:tcPr>
            <w:tcW w:w="1080"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5</w:t>
            </w:r>
          </w:p>
        </w:tc>
        <w:tc>
          <w:tcPr>
            <w:tcW w:w="900"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6</w:t>
            </w:r>
          </w:p>
        </w:tc>
        <w:tc>
          <w:tcPr>
            <w:tcW w:w="900" w:type="dxa"/>
            <w:gridSpan w:val="2"/>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sidRPr="009952E5">
              <w:rPr>
                <w:b/>
                <w:bCs/>
                <w:color w:val="000000"/>
                <w:sz w:val="24"/>
                <w:szCs w:val="24"/>
              </w:rPr>
              <w:t>7</w:t>
            </w:r>
          </w:p>
        </w:tc>
        <w:tc>
          <w:tcPr>
            <w:tcW w:w="900" w:type="dxa"/>
            <w:gridSpan w:val="2"/>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Pr>
                <w:b/>
                <w:bCs/>
                <w:color w:val="000000"/>
                <w:sz w:val="24"/>
                <w:szCs w:val="24"/>
              </w:rPr>
              <w:t>8</w:t>
            </w:r>
          </w:p>
        </w:tc>
        <w:tc>
          <w:tcPr>
            <w:tcW w:w="900" w:type="dxa"/>
            <w:tcBorders>
              <w:top w:val="nil"/>
              <w:left w:val="nil"/>
              <w:bottom w:val="single" w:sz="4" w:space="0" w:color="auto"/>
              <w:right w:val="single" w:sz="4" w:space="0" w:color="auto"/>
            </w:tcBorders>
            <w:vAlign w:val="center"/>
          </w:tcPr>
          <w:p w:rsidR="00837AE9" w:rsidRPr="009952E5" w:rsidRDefault="00837AE9" w:rsidP="004B493D">
            <w:pPr>
              <w:ind w:firstLine="0"/>
              <w:jc w:val="center"/>
              <w:rPr>
                <w:b/>
                <w:bCs/>
                <w:color w:val="000000"/>
                <w:sz w:val="24"/>
                <w:szCs w:val="24"/>
              </w:rPr>
            </w:pPr>
            <w:r>
              <w:rPr>
                <w:b/>
                <w:bCs/>
                <w:color w:val="000000"/>
                <w:sz w:val="24"/>
                <w:szCs w:val="24"/>
              </w:rPr>
              <w:t>9</w:t>
            </w:r>
          </w:p>
        </w:tc>
        <w:tc>
          <w:tcPr>
            <w:tcW w:w="2340" w:type="dxa"/>
            <w:tcBorders>
              <w:top w:val="nil"/>
              <w:left w:val="nil"/>
              <w:bottom w:val="single" w:sz="4" w:space="0" w:color="auto"/>
              <w:right w:val="single" w:sz="4" w:space="0" w:color="auto"/>
            </w:tcBorders>
            <w:vAlign w:val="center"/>
          </w:tcPr>
          <w:p w:rsidR="00837AE9" w:rsidRPr="009952E5" w:rsidRDefault="00837AE9" w:rsidP="004B493D">
            <w:pPr>
              <w:jc w:val="center"/>
              <w:rPr>
                <w:b/>
                <w:bCs/>
                <w:color w:val="000000"/>
                <w:sz w:val="24"/>
                <w:szCs w:val="24"/>
              </w:rPr>
            </w:pPr>
            <w:r>
              <w:rPr>
                <w:b/>
                <w:bCs/>
                <w:color w:val="000000"/>
                <w:sz w:val="24"/>
                <w:szCs w:val="24"/>
              </w:rPr>
              <w:t>10</w:t>
            </w:r>
          </w:p>
        </w:tc>
      </w:tr>
      <w:tr w:rsidR="00837AE9" w:rsidRPr="009952E5" w:rsidTr="00EE7020">
        <w:trPr>
          <w:gridAfter w:val="1"/>
          <w:wAfter w:w="900" w:type="dxa"/>
          <w:trHeight w:val="667"/>
        </w:trPr>
        <w:tc>
          <w:tcPr>
            <w:tcW w:w="14580" w:type="dxa"/>
            <w:gridSpan w:val="13"/>
            <w:tcBorders>
              <w:top w:val="single" w:sz="4" w:space="0" w:color="auto"/>
              <w:left w:val="single" w:sz="4" w:space="0" w:color="auto"/>
              <w:bottom w:val="single" w:sz="4" w:space="0" w:color="auto"/>
              <w:right w:val="single" w:sz="4" w:space="0" w:color="auto"/>
            </w:tcBorders>
            <w:vAlign w:val="center"/>
          </w:tcPr>
          <w:p w:rsidR="00837AE9" w:rsidRDefault="00837AE9" w:rsidP="00A65B82">
            <w:pPr>
              <w:pStyle w:val="BlockText"/>
              <w:ind w:left="0" w:right="0" w:firstLine="851"/>
              <w:jc w:val="center"/>
              <w:rPr>
                <w:b/>
                <w:sz w:val="24"/>
                <w:szCs w:val="24"/>
              </w:rPr>
            </w:pPr>
            <w:r w:rsidRPr="00A65B82">
              <w:rPr>
                <w:b/>
                <w:bCs/>
                <w:color w:val="000000"/>
                <w:sz w:val="24"/>
                <w:szCs w:val="24"/>
              </w:rPr>
              <w:t xml:space="preserve">ЦЕЛЬ 1. </w:t>
            </w:r>
            <w:r w:rsidRPr="00A65B82">
              <w:rPr>
                <w:b/>
                <w:sz w:val="24"/>
                <w:szCs w:val="24"/>
              </w:rPr>
              <w:t xml:space="preserve">Улучшение комфортности пребывания, социально-бытового уровня поселения </w:t>
            </w:r>
          </w:p>
          <w:p w:rsidR="00837AE9" w:rsidRDefault="00837AE9" w:rsidP="00A65B82">
            <w:pPr>
              <w:pStyle w:val="BlockText"/>
              <w:ind w:left="0" w:right="0" w:firstLine="851"/>
              <w:jc w:val="center"/>
              <w:rPr>
                <w:b/>
                <w:sz w:val="24"/>
                <w:szCs w:val="24"/>
              </w:rPr>
            </w:pPr>
            <w:r w:rsidRPr="00A65B82">
              <w:rPr>
                <w:b/>
                <w:sz w:val="24"/>
                <w:szCs w:val="24"/>
              </w:rPr>
              <w:t xml:space="preserve">за счет благоустройства дворовых территорий поселения, в том числе капитальный ремонт </w:t>
            </w:r>
          </w:p>
          <w:p w:rsidR="00837AE9" w:rsidRPr="00A65B82" w:rsidRDefault="00837AE9" w:rsidP="00A65B82">
            <w:pPr>
              <w:pStyle w:val="BlockText"/>
              <w:ind w:left="0" w:right="0" w:firstLine="851"/>
              <w:jc w:val="center"/>
              <w:rPr>
                <w:b/>
                <w:color w:val="0000FF"/>
                <w:sz w:val="24"/>
                <w:szCs w:val="24"/>
              </w:rPr>
            </w:pPr>
            <w:r w:rsidRPr="00A65B82">
              <w:rPr>
                <w:b/>
                <w:sz w:val="24"/>
                <w:szCs w:val="24"/>
              </w:rPr>
              <w:t>и ремонт дворовых территорий многоквартирных домов.</w:t>
            </w:r>
          </w:p>
        </w:tc>
      </w:tr>
      <w:tr w:rsidR="00837AE9" w:rsidRPr="009952E5" w:rsidTr="00EE7020">
        <w:trPr>
          <w:gridAfter w:val="1"/>
          <w:wAfter w:w="900" w:type="dxa"/>
          <w:trHeight w:val="675"/>
        </w:trPr>
        <w:tc>
          <w:tcPr>
            <w:tcW w:w="14580" w:type="dxa"/>
            <w:gridSpan w:val="13"/>
            <w:tcBorders>
              <w:top w:val="single" w:sz="4" w:space="0" w:color="auto"/>
              <w:left w:val="single" w:sz="4" w:space="0" w:color="auto"/>
              <w:bottom w:val="single" w:sz="4" w:space="0" w:color="auto"/>
              <w:right w:val="single" w:sz="4" w:space="0" w:color="auto"/>
            </w:tcBorders>
            <w:vAlign w:val="center"/>
          </w:tcPr>
          <w:p w:rsidR="00837AE9" w:rsidRPr="009952E5" w:rsidRDefault="00837AE9" w:rsidP="00F60F29">
            <w:pPr>
              <w:jc w:val="center"/>
              <w:rPr>
                <w:b/>
                <w:bCs/>
                <w:color w:val="000000"/>
                <w:sz w:val="24"/>
                <w:szCs w:val="24"/>
              </w:rPr>
            </w:pPr>
            <w:r w:rsidRPr="009952E5">
              <w:rPr>
                <w:b/>
                <w:bCs/>
                <w:color w:val="000000"/>
                <w:sz w:val="24"/>
                <w:szCs w:val="24"/>
              </w:rPr>
              <w:t xml:space="preserve">Задача </w:t>
            </w:r>
            <w:r>
              <w:rPr>
                <w:b/>
                <w:bCs/>
                <w:color w:val="000000"/>
                <w:sz w:val="24"/>
                <w:szCs w:val="24"/>
              </w:rPr>
              <w:t>1</w:t>
            </w:r>
            <w:r w:rsidRPr="009952E5">
              <w:rPr>
                <w:b/>
                <w:bCs/>
                <w:color w:val="000000"/>
                <w:sz w:val="24"/>
                <w:szCs w:val="24"/>
              </w:rPr>
              <w:t>. Увеличение доли благоустроенных дворовых территорий в общем количестве дворовых территорий</w:t>
            </w:r>
            <w:r>
              <w:rPr>
                <w:b/>
                <w:bCs/>
                <w:color w:val="000000"/>
                <w:sz w:val="24"/>
                <w:szCs w:val="24"/>
              </w:rPr>
              <w:t>.</w:t>
            </w:r>
          </w:p>
        </w:tc>
      </w:tr>
      <w:tr w:rsidR="00837AE9" w:rsidRPr="009952E5" w:rsidTr="00CB6CB4">
        <w:trPr>
          <w:gridAfter w:val="1"/>
          <w:wAfter w:w="900" w:type="dxa"/>
          <w:trHeight w:val="1000"/>
        </w:trPr>
        <w:tc>
          <w:tcPr>
            <w:tcW w:w="541" w:type="dxa"/>
            <w:vMerge w:val="restart"/>
            <w:tcBorders>
              <w:top w:val="single" w:sz="4" w:space="0" w:color="auto"/>
              <w:left w:val="single" w:sz="4" w:space="0" w:color="auto"/>
              <w:bottom w:val="single" w:sz="4" w:space="0" w:color="auto"/>
              <w:right w:val="single" w:sz="4" w:space="0" w:color="auto"/>
            </w:tcBorders>
          </w:tcPr>
          <w:p w:rsidR="00837AE9" w:rsidRPr="009952E5" w:rsidRDefault="00837AE9" w:rsidP="00A65B82">
            <w:pPr>
              <w:ind w:firstLine="0"/>
              <w:rPr>
                <w:color w:val="000000"/>
                <w:sz w:val="24"/>
                <w:szCs w:val="24"/>
              </w:rPr>
            </w:pPr>
            <w:r>
              <w:rPr>
                <w:color w:val="000000"/>
                <w:sz w:val="24"/>
                <w:szCs w:val="24"/>
              </w:rPr>
              <w:t>1.</w:t>
            </w:r>
          </w:p>
        </w:tc>
        <w:tc>
          <w:tcPr>
            <w:tcW w:w="2679" w:type="dxa"/>
            <w:gridSpan w:val="2"/>
            <w:vMerge w:val="restart"/>
            <w:tcBorders>
              <w:top w:val="single" w:sz="4" w:space="0" w:color="auto"/>
              <w:left w:val="single" w:sz="4" w:space="0" w:color="auto"/>
              <w:bottom w:val="single" w:sz="4" w:space="0" w:color="auto"/>
              <w:right w:val="single" w:sz="4" w:space="0" w:color="auto"/>
            </w:tcBorders>
          </w:tcPr>
          <w:p w:rsidR="00837AE9" w:rsidRDefault="00837AE9" w:rsidP="00A65B82">
            <w:pPr>
              <w:ind w:firstLine="0"/>
              <w:rPr>
                <w:color w:val="000000"/>
                <w:sz w:val="24"/>
                <w:szCs w:val="24"/>
              </w:rPr>
            </w:pPr>
            <w:r>
              <w:rPr>
                <w:color w:val="000000"/>
                <w:sz w:val="24"/>
                <w:szCs w:val="24"/>
              </w:rPr>
              <w:t xml:space="preserve">Благоустройство </w:t>
            </w:r>
            <w:r w:rsidRPr="009952E5">
              <w:rPr>
                <w:color w:val="000000"/>
                <w:sz w:val="24"/>
                <w:szCs w:val="24"/>
              </w:rPr>
              <w:t>дв</w:t>
            </w:r>
            <w:r w:rsidRPr="009952E5">
              <w:rPr>
                <w:color w:val="000000"/>
                <w:sz w:val="24"/>
                <w:szCs w:val="24"/>
              </w:rPr>
              <w:t>о</w:t>
            </w:r>
            <w:r w:rsidRPr="009952E5">
              <w:rPr>
                <w:color w:val="000000"/>
                <w:sz w:val="24"/>
                <w:szCs w:val="24"/>
              </w:rPr>
              <w:t>ровой территории мн</w:t>
            </w:r>
            <w:r w:rsidRPr="009952E5">
              <w:rPr>
                <w:color w:val="000000"/>
                <w:sz w:val="24"/>
                <w:szCs w:val="24"/>
              </w:rPr>
              <w:t>о</w:t>
            </w:r>
            <w:r w:rsidRPr="009952E5">
              <w:rPr>
                <w:color w:val="000000"/>
                <w:sz w:val="24"/>
                <w:szCs w:val="24"/>
              </w:rPr>
              <w:t>гоквартирных домов в пгт</w:t>
            </w:r>
            <w:r>
              <w:rPr>
                <w:color w:val="000000"/>
                <w:sz w:val="24"/>
                <w:szCs w:val="24"/>
              </w:rPr>
              <w:t>.</w:t>
            </w:r>
            <w:r w:rsidRPr="009952E5">
              <w:rPr>
                <w:color w:val="000000"/>
                <w:sz w:val="24"/>
                <w:szCs w:val="24"/>
              </w:rPr>
              <w:t xml:space="preserve"> Излучинск по а</w:t>
            </w:r>
            <w:r w:rsidRPr="009952E5">
              <w:rPr>
                <w:color w:val="000000"/>
                <w:sz w:val="24"/>
                <w:szCs w:val="24"/>
              </w:rPr>
              <w:t>д</w:t>
            </w:r>
            <w:r w:rsidRPr="009952E5">
              <w:rPr>
                <w:color w:val="000000"/>
                <w:sz w:val="24"/>
                <w:szCs w:val="24"/>
              </w:rPr>
              <w:t>ре</w:t>
            </w:r>
            <w:r>
              <w:rPr>
                <w:color w:val="000000"/>
                <w:sz w:val="24"/>
                <w:szCs w:val="24"/>
              </w:rPr>
              <w:t>сам</w:t>
            </w:r>
            <w:r w:rsidRPr="009952E5">
              <w:rPr>
                <w:color w:val="000000"/>
                <w:sz w:val="24"/>
                <w:szCs w:val="24"/>
              </w:rPr>
              <w:t xml:space="preserve">: </w:t>
            </w:r>
          </w:p>
          <w:p w:rsidR="00837AE9" w:rsidRDefault="00837AE9" w:rsidP="00A65B82">
            <w:pPr>
              <w:ind w:firstLine="0"/>
              <w:rPr>
                <w:color w:val="000000"/>
                <w:sz w:val="24"/>
                <w:szCs w:val="24"/>
              </w:rPr>
            </w:pPr>
            <w:r>
              <w:rPr>
                <w:color w:val="000000"/>
                <w:sz w:val="24"/>
                <w:szCs w:val="24"/>
              </w:rPr>
              <w:t>ул. Таежная, д. 2;</w:t>
            </w:r>
          </w:p>
          <w:p w:rsidR="00837AE9" w:rsidRDefault="00837AE9" w:rsidP="00A65B82">
            <w:pPr>
              <w:ind w:firstLine="0"/>
              <w:rPr>
                <w:color w:val="000000"/>
                <w:sz w:val="24"/>
                <w:szCs w:val="24"/>
              </w:rPr>
            </w:pPr>
            <w:r>
              <w:rPr>
                <w:color w:val="000000"/>
                <w:sz w:val="24"/>
                <w:szCs w:val="24"/>
              </w:rPr>
              <w:t>ул. Набережная, д. 12;</w:t>
            </w:r>
          </w:p>
          <w:p w:rsidR="00837AE9" w:rsidRDefault="00837AE9" w:rsidP="00A65B82">
            <w:pPr>
              <w:ind w:firstLine="0"/>
              <w:rPr>
                <w:color w:val="000000"/>
                <w:sz w:val="24"/>
                <w:szCs w:val="24"/>
              </w:rPr>
            </w:pPr>
            <w:r>
              <w:rPr>
                <w:color w:val="000000"/>
                <w:sz w:val="24"/>
                <w:szCs w:val="24"/>
              </w:rPr>
              <w:t>пер. Молодежный, д. 4;</w:t>
            </w:r>
          </w:p>
          <w:p w:rsidR="00837AE9" w:rsidRPr="009952E5" w:rsidRDefault="00837AE9" w:rsidP="00A65B82">
            <w:pPr>
              <w:ind w:firstLine="0"/>
              <w:rPr>
                <w:color w:val="000000"/>
                <w:sz w:val="24"/>
                <w:szCs w:val="24"/>
              </w:rPr>
            </w:pPr>
            <w:r>
              <w:rPr>
                <w:color w:val="000000"/>
                <w:sz w:val="24"/>
                <w:szCs w:val="24"/>
              </w:rPr>
              <w:t>пер. Строителей, д. 2</w:t>
            </w:r>
          </w:p>
        </w:tc>
        <w:tc>
          <w:tcPr>
            <w:tcW w:w="3080" w:type="dxa"/>
            <w:vMerge w:val="restart"/>
            <w:tcBorders>
              <w:top w:val="single" w:sz="4" w:space="0" w:color="auto"/>
              <w:left w:val="single" w:sz="4" w:space="0" w:color="auto"/>
              <w:bottom w:val="single" w:sz="4" w:space="0" w:color="000000"/>
              <w:right w:val="single" w:sz="4" w:space="0" w:color="auto"/>
            </w:tcBorders>
          </w:tcPr>
          <w:p w:rsidR="00837AE9" w:rsidRPr="009952E5" w:rsidRDefault="00837AE9" w:rsidP="00A65B82">
            <w:pPr>
              <w:ind w:firstLine="0"/>
              <w:rPr>
                <w:color w:val="000000"/>
                <w:sz w:val="24"/>
                <w:szCs w:val="24"/>
              </w:rPr>
            </w:pPr>
            <w:r>
              <w:rPr>
                <w:color w:val="000000"/>
                <w:sz w:val="24"/>
                <w:szCs w:val="24"/>
              </w:rPr>
              <w:t>Отдел жилищно-коммуна-льного хозяйства админ</w:t>
            </w:r>
            <w:r>
              <w:rPr>
                <w:color w:val="000000"/>
                <w:sz w:val="24"/>
                <w:szCs w:val="24"/>
              </w:rPr>
              <w:t>и</w:t>
            </w:r>
            <w:r>
              <w:rPr>
                <w:color w:val="000000"/>
                <w:sz w:val="24"/>
                <w:szCs w:val="24"/>
              </w:rPr>
              <w:t>страции городского пос</w:t>
            </w:r>
            <w:r>
              <w:rPr>
                <w:color w:val="000000"/>
                <w:sz w:val="24"/>
                <w:szCs w:val="24"/>
              </w:rPr>
              <w:t>е</w:t>
            </w:r>
            <w:r>
              <w:rPr>
                <w:color w:val="000000"/>
                <w:sz w:val="24"/>
                <w:szCs w:val="24"/>
              </w:rPr>
              <w:t>ления Излучинск</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837AE9" w:rsidRPr="009952E5" w:rsidRDefault="00837AE9" w:rsidP="00922662">
            <w:pPr>
              <w:ind w:firstLine="0"/>
              <w:jc w:val="center"/>
              <w:rPr>
                <w:color w:val="000000"/>
                <w:sz w:val="24"/>
                <w:szCs w:val="24"/>
              </w:rPr>
            </w:pPr>
            <w:r w:rsidRPr="009952E5">
              <w:rPr>
                <w:color w:val="000000"/>
                <w:sz w:val="24"/>
                <w:szCs w:val="24"/>
              </w:rPr>
              <w:t>2012 год</w:t>
            </w:r>
          </w:p>
        </w:tc>
        <w:tc>
          <w:tcPr>
            <w:tcW w:w="1080" w:type="dxa"/>
            <w:tcBorders>
              <w:top w:val="single" w:sz="4" w:space="0" w:color="auto"/>
              <w:left w:val="nil"/>
              <w:bottom w:val="single" w:sz="4" w:space="0" w:color="auto"/>
              <w:right w:val="single" w:sz="4" w:space="0" w:color="auto"/>
            </w:tcBorders>
            <w:vAlign w:val="center"/>
          </w:tcPr>
          <w:p w:rsidR="00837AE9" w:rsidRPr="009952E5" w:rsidRDefault="00837AE9" w:rsidP="00A65B82">
            <w:pPr>
              <w:ind w:firstLine="0"/>
              <w:jc w:val="center"/>
              <w:rPr>
                <w:color w:val="000000"/>
                <w:sz w:val="24"/>
                <w:szCs w:val="24"/>
              </w:rPr>
            </w:pPr>
            <w:r>
              <w:rPr>
                <w:color w:val="000000"/>
                <w:sz w:val="24"/>
                <w:szCs w:val="24"/>
              </w:rPr>
              <w:t>4872,6</w:t>
            </w:r>
          </w:p>
        </w:tc>
        <w:tc>
          <w:tcPr>
            <w:tcW w:w="1080" w:type="dxa"/>
            <w:gridSpan w:val="2"/>
            <w:tcBorders>
              <w:top w:val="single" w:sz="4" w:space="0" w:color="auto"/>
              <w:left w:val="nil"/>
              <w:bottom w:val="single" w:sz="4" w:space="0" w:color="auto"/>
              <w:right w:val="single" w:sz="4" w:space="0" w:color="auto"/>
            </w:tcBorders>
            <w:vAlign w:val="center"/>
          </w:tcPr>
          <w:p w:rsidR="00837AE9" w:rsidRPr="009952E5" w:rsidRDefault="00837AE9" w:rsidP="00E14215">
            <w:pPr>
              <w:ind w:firstLine="0"/>
              <w:jc w:val="center"/>
              <w:rPr>
                <w:color w:val="000000"/>
                <w:sz w:val="24"/>
                <w:szCs w:val="24"/>
              </w:rPr>
            </w:pPr>
            <w:r>
              <w:rPr>
                <w:color w:val="000000"/>
                <w:sz w:val="24"/>
                <w:szCs w:val="24"/>
              </w:rPr>
              <w:t>4872,6</w:t>
            </w:r>
          </w:p>
        </w:tc>
        <w:tc>
          <w:tcPr>
            <w:tcW w:w="900" w:type="dxa"/>
            <w:gridSpan w:val="2"/>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w:t>
            </w:r>
            <w:r>
              <w:rPr>
                <w:color w:val="000000"/>
                <w:sz w:val="24"/>
                <w:szCs w:val="24"/>
              </w:rPr>
              <w:t>,0</w:t>
            </w:r>
          </w:p>
        </w:tc>
        <w:tc>
          <w:tcPr>
            <w:tcW w:w="720" w:type="dxa"/>
            <w:tcBorders>
              <w:top w:val="single" w:sz="4" w:space="0" w:color="auto"/>
              <w:left w:val="nil"/>
              <w:bottom w:val="single" w:sz="4" w:space="0" w:color="auto"/>
              <w:right w:val="single" w:sz="4" w:space="0" w:color="auto"/>
            </w:tcBorders>
            <w:vAlign w:val="center"/>
          </w:tcPr>
          <w:p w:rsidR="00837AE9" w:rsidRPr="009952E5" w:rsidRDefault="00837AE9" w:rsidP="00A65B82">
            <w:pPr>
              <w:ind w:firstLine="0"/>
              <w:jc w:val="center"/>
              <w:rPr>
                <w:color w:val="000000"/>
                <w:sz w:val="24"/>
                <w:szCs w:val="24"/>
              </w:rPr>
            </w:pPr>
            <w:r w:rsidRPr="009952E5">
              <w:rPr>
                <w:color w:val="000000"/>
                <w:sz w:val="24"/>
                <w:szCs w:val="24"/>
              </w:rPr>
              <w:t>0</w:t>
            </w:r>
            <w:r>
              <w:rPr>
                <w:color w:val="000000"/>
                <w:sz w:val="24"/>
                <w:szCs w:val="24"/>
              </w:rPr>
              <w:t>,0</w:t>
            </w:r>
          </w:p>
        </w:tc>
        <w:tc>
          <w:tcPr>
            <w:tcW w:w="900" w:type="dxa"/>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w:t>
            </w:r>
            <w:r>
              <w:rPr>
                <w:color w:val="000000"/>
                <w:sz w:val="24"/>
                <w:szCs w:val="24"/>
              </w:rPr>
              <w:t>,0</w:t>
            </w:r>
          </w:p>
        </w:tc>
        <w:tc>
          <w:tcPr>
            <w:tcW w:w="2340" w:type="dxa"/>
            <w:tcBorders>
              <w:top w:val="single" w:sz="4" w:space="0" w:color="auto"/>
              <w:left w:val="nil"/>
              <w:bottom w:val="single" w:sz="4" w:space="0" w:color="auto"/>
              <w:right w:val="single" w:sz="4" w:space="0" w:color="auto"/>
            </w:tcBorders>
            <w:vAlign w:val="center"/>
          </w:tcPr>
          <w:p w:rsidR="00837AE9" w:rsidRPr="009952E5" w:rsidRDefault="00837AE9" w:rsidP="00A65B82">
            <w:pPr>
              <w:ind w:firstLine="0"/>
              <w:rPr>
                <w:color w:val="000000"/>
                <w:sz w:val="24"/>
                <w:szCs w:val="24"/>
              </w:rPr>
            </w:pPr>
            <w:r w:rsidRPr="009952E5">
              <w:rPr>
                <w:color w:val="000000"/>
                <w:sz w:val="24"/>
                <w:szCs w:val="24"/>
              </w:rPr>
              <w:t>всего по меропри</w:t>
            </w:r>
            <w:r w:rsidRPr="009952E5">
              <w:rPr>
                <w:color w:val="000000"/>
                <w:sz w:val="24"/>
                <w:szCs w:val="24"/>
              </w:rPr>
              <w:t>я</w:t>
            </w:r>
            <w:r w:rsidRPr="009952E5">
              <w:rPr>
                <w:color w:val="000000"/>
                <w:sz w:val="24"/>
                <w:szCs w:val="24"/>
              </w:rPr>
              <w:t>тию</w:t>
            </w:r>
            <w:r>
              <w:rPr>
                <w:color w:val="000000"/>
                <w:sz w:val="24"/>
                <w:szCs w:val="24"/>
              </w:rPr>
              <w:t>,</w:t>
            </w:r>
            <w:r w:rsidRPr="009952E5">
              <w:rPr>
                <w:color w:val="000000"/>
                <w:sz w:val="24"/>
                <w:szCs w:val="24"/>
              </w:rPr>
              <w:t xml:space="preserve"> в том числе:</w:t>
            </w:r>
          </w:p>
        </w:tc>
      </w:tr>
      <w:tr w:rsidR="00837AE9" w:rsidRPr="009952E5" w:rsidTr="00CB6CB4">
        <w:trPr>
          <w:gridAfter w:val="1"/>
          <w:wAfter w:w="900" w:type="dxa"/>
          <w:trHeight w:val="780"/>
        </w:trPr>
        <w:tc>
          <w:tcPr>
            <w:tcW w:w="541" w:type="dxa"/>
            <w:vMerge/>
            <w:tcBorders>
              <w:top w:val="single" w:sz="4" w:space="0" w:color="auto"/>
              <w:left w:val="single" w:sz="4" w:space="0" w:color="auto"/>
              <w:bottom w:val="single" w:sz="4" w:space="0" w:color="auto"/>
              <w:right w:val="single" w:sz="4" w:space="0" w:color="auto"/>
            </w:tcBorders>
          </w:tcPr>
          <w:p w:rsidR="00837AE9" w:rsidRDefault="00837AE9" w:rsidP="00A65B82">
            <w:pPr>
              <w:ind w:firstLine="0"/>
              <w:rPr>
                <w:color w:val="000000"/>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tcPr>
          <w:p w:rsidR="00837AE9" w:rsidRPr="009952E5" w:rsidRDefault="00837AE9" w:rsidP="00A65B82">
            <w:pPr>
              <w:ind w:firstLine="0"/>
              <w:rPr>
                <w:color w:val="000000"/>
                <w:sz w:val="24"/>
                <w:szCs w:val="24"/>
              </w:rPr>
            </w:pPr>
          </w:p>
        </w:tc>
        <w:tc>
          <w:tcPr>
            <w:tcW w:w="3080" w:type="dxa"/>
            <w:vMerge/>
            <w:tcBorders>
              <w:top w:val="single" w:sz="4" w:space="0" w:color="auto"/>
              <w:left w:val="single" w:sz="4" w:space="0" w:color="auto"/>
              <w:bottom w:val="single" w:sz="4" w:space="0" w:color="000000"/>
              <w:right w:val="single" w:sz="4" w:space="0" w:color="auto"/>
            </w:tcBorders>
          </w:tcPr>
          <w:p w:rsidR="00837AE9" w:rsidRDefault="00837AE9" w:rsidP="00A65B82">
            <w:pPr>
              <w:ind w:firstLine="0"/>
              <w:rPr>
                <w:color w:val="000000"/>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837AE9" w:rsidRPr="009952E5" w:rsidRDefault="00837AE9" w:rsidP="00FE266A">
            <w:pPr>
              <w:ind w:firstLine="0"/>
              <w:rPr>
                <w:color w:val="000000"/>
                <w:sz w:val="24"/>
                <w:szCs w:val="24"/>
              </w:rPr>
            </w:pPr>
          </w:p>
        </w:tc>
        <w:tc>
          <w:tcPr>
            <w:tcW w:w="1080" w:type="dxa"/>
            <w:tcBorders>
              <w:top w:val="single" w:sz="4" w:space="0" w:color="auto"/>
              <w:left w:val="nil"/>
              <w:bottom w:val="single" w:sz="4" w:space="0" w:color="auto"/>
              <w:right w:val="single" w:sz="4" w:space="0" w:color="auto"/>
            </w:tcBorders>
            <w:vAlign w:val="center"/>
          </w:tcPr>
          <w:p w:rsidR="00837AE9" w:rsidRPr="009952E5" w:rsidRDefault="00837AE9" w:rsidP="008B1F1C">
            <w:pPr>
              <w:ind w:firstLine="0"/>
              <w:jc w:val="center"/>
              <w:rPr>
                <w:color w:val="000000"/>
                <w:sz w:val="24"/>
                <w:szCs w:val="24"/>
              </w:rPr>
            </w:pPr>
            <w:r>
              <w:rPr>
                <w:color w:val="000000"/>
                <w:sz w:val="24"/>
                <w:szCs w:val="24"/>
              </w:rPr>
              <w:t>4385,3</w:t>
            </w:r>
          </w:p>
        </w:tc>
        <w:tc>
          <w:tcPr>
            <w:tcW w:w="1080" w:type="dxa"/>
            <w:gridSpan w:val="2"/>
            <w:tcBorders>
              <w:top w:val="single" w:sz="4" w:space="0" w:color="auto"/>
              <w:left w:val="nil"/>
              <w:bottom w:val="single" w:sz="4" w:space="0" w:color="auto"/>
              <w:right w:val="single" w:sz="4" w:space="0" w:color="auto"/>
            </w:tcBorders>
            <w:vAlign w:val="center"/>
          </w:tcPr>
          <w:p w:rsidR="00837AE9" w:rsidRPr="009952E5" w:rsidRDefault="00837AE9" w:rsidP="00E14215">
            <w:pPr>
              <w:ind w:firstLine="0"/>
              <w:jc w:val="center"/>
              <w:rPr>
                <w:color w:val="000000"/>
                <w:sz w:val="24"/>
                <w:szCs w:val="24"/>
              </w:rPr>
            </w:pPr>
            <w:r>
              <w:rPr>
                <w:color w:val="000000"/>
                <w:sz w:val="24"/>
                <w:szCs w:val="24"/>
              </w:rPr>
              <w:t>4385,3</w:t>
            </w:r>
          </w:p>
        </w:tc>
        <w:tc>
          <w:tcPr>
            <w:tcW w:w="900" w:type="dxa"/>
            <w:gridSpan w:val="2"/>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w:t>
            </w:r>
            <w:r>
              <w:rPr>
                <w:color w:val="000000"/>
                <w:sz w:val="24"/>
                <w:szCs w:val="24"/>
              </w:rPr>
              <w:t>,0</w:t>
            </w:r>
          </w:p>
        </w:tc>
        <w:tc>
          <w:tcPr>
            <w:tcW w:w="720" w:type="dxa"/>
            <w:tcBorders>
              <w:top w:val="single" w:sz="4" w:space="0" w:color="auto"/>
              <w:left w:val="nil"/>
              <w:bottom w:val="single" w:sz="4" w:space="0" w:color="auto"/>
              <w:right w:val="single" w:sz="4" w:space="0" w:color="auto"/>
            </w:tcBorders>
            <w:vAlign w:val="center"/>
          </w:tcPr>
          <w:p w:rsidR="00837AE9" w:rsidRPr="009952E5" w:rsidRDefault="00837AE9" w:rsidP="008B1F1C">
            <w:pPr>
              <w:ind w:firstLine="0"/>
              <w:jc w:val="center"/>
              <w:rPr>
                <w:color w:val="000000"/>
                <w:sz w:val="24"/>
                <w:szCs w:val="24"/>
              </w:rPr>
            </w:pPr>
            <w:r w:rsidRPr="009952E5">
              <w:rPr>
                <w:color w:val="000000"/>
                <w:sz w:val="24"/>
                <w:szCs w:val="24"/>
              </w:rPr>
              <w:t>0</w:t>
            </w:r>
            <w:r>
              <w:rPr>
                <w:color w:val="000000"/>
                <w:sz w:val="24"/>
                <w:szCs w:val="24"/>
              </w:rPr>
              <w:t>,0</w:t>
            </w:r>
          </w:p>
        </w:tc>
        <w:tc>
          <w:tcPr>
            <w:tcW w:w="900" w:type="dxa"/>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w:t>
            </w:r>
            <w:r>
              <w:rPr>
                <w:color w:val="000000"/>
                <w:sz w:val="24"/>
                <w:szCs w:val="24"/>
              </w:rPr>
              <w:t>,0</w:t>
            </w:r>
          </w:p>
        </w:tc>
        <w:tc>
          <w:tcPr>
            <w:tcW w:w="2340" w:type="dxa"/>
            <w:tcBorders>
              <w:top w:val="single" w:sz="4" w:space="0" w:color="auto"/>
              <w:left w:val="nil"/>
              <w:bottom w:val="single" w:sz="4" w:space="0" w:color="auto"/>
              <w:right w:val="single" w:sz="4" w:space="0" w:color="auto"/>
            </w:tcBorders>
            <w:vAlign w:val="center"/>
          </w:tcPr>
          <w:p w:rsidR="00837AE9" w:rsidRPr="009952E5" w:rsidRDefault="00837AE9" w:rsidP="008B1F1C">
            <w:pPr>
              <w:ind w:firstLine="0"/>
              <w:rPr>
                <w:color w:val="000000"/>
                <w:sz w:val="24"/>
                <w:szCs w:val="24"/>
              </w:rPr>
            </w:pPr>
            <w:r w:rsidRPr="009952E5">
              <w:rPr>
                <w:color w:val="000000"/>
                <w:sz w:val="24"/>
                <w:szCs w:val="24"/>
              </w:rPr>
              <w:t>бюджет автономн</w:t>
            </w:r>
            <w:r w:rsidRPr="009952E5">
              <w:rPr>
                <w:color w:val="000000"/>
                <w:sz w:val="24"/>
                <w:szCs w:val="24"/>
              </w:rPr>
              <w:t>о</w:t>
            </w:r>
            <w:r w:rsidRPr="009952E5">
              <w:rPr>
                <w:color w:val="000000"/>
                <w:sz w:val="24"/>
                <w:szCs w:val="24"/>
              </w:rPr>
              <w:t>го округа</w:t>
            </w:r>
          </w:p>
        </w:tc>
      </w:tr>
      <w:tr w:rsidR="00837AE9" w:rsidRPr="009952E5" w:rsidTr="00CB6CB4">
        <w:trPr>
          <w:gridAfter w:val="1"/>
          <w:wAfter w:w="900" w:type="dxa"/>
          <w:trHeight w:val="780"/>
        </w:trPr>
        <w:tc>
          <w:tcPr>
            <w:tcW w:w="541" w:type="dxa"/>
            <w:vMerge/>
            <w:tcBorders>
              <w:top w:val="single" w:sz="4" w:space="0" w:color="auto"/>
              <w:left w:val="single" w:sz="4" w:space="0" w:color="auto"/>
              <w:bottom w:val="single" w:sz="4" w:space="0" w:color="auto"/>
              <w:right w:val="single" w:sz="4" w:space="0" w:color="auto"/>
            </w:tcBorders>
          </w:tcPr>
          <w:p w:rsidR="00837AE9" w:rsidRDefault="00837AE9" w:rsidP="00A65B82">
            <w:pPr>
              <w:ind w:firstLine="0"/>
              <w:rPr>
                <w:color w:val="000000"/>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tcPr>
          <w:p w:rsidR="00837AE9" w:rsidRPr="009952E5" w:rsidRDefault="00837AE9" w:rsidP="00A65B82">
            <w:pPr>
              <w:ind w:firstLine="0"/>
              <w:rPr>
                <w:color w:val="000000"/>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837AE9" w:rsidRDefault="00837AE9" w:rsidP="00A65B82">
            <w:pPr>
              <w:ind w:firstLine="0"/>
              <w:rPr>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37AE9" w:rsidRPr="009952E5" w:rsidRDefault="00837AE9" w:rsidP="00FE266A">
            <w:pPr>
              <w:ind w:firstLine="0"/>
              <w:rPr>
                <w:color w:val="000000"/>
                <w:sz w:val="24"/>
                <w:szCs w:val="24"/>
              </w:rPr>
            </w:pPr>
          </w:p>
        </w:tc>
        <w:tc>
          <w:tcPr>
            <w:tcW w:w="1080" w:type="dxa"/>
            <w:tcBorders>
              <w:top w:val="single" w:sz="4" w:space="0" w:color="auto"/>
              <w:left w:val="nil"/>
              <w:bottom w:val="single" w:sz="4" w:space="0" w:color="auto"/>
              <w:right w:val="single" w:sz="4" w:space="0" w:color="auto"/>
            </w:tcBorders>
            <w:vAlign w:val="center"/>
          </w:tcPr>
          <w:p w:rsidR="00837AE9" w:rsidRPr="009952E5" w:rsidRDefault="00837AE9" w:rsidP="008B1F1C">
            <w:pPr>
              <w:ind w:firstLine="0"/>
              <w:jc w:val="center"/>
              <w:rPr>
                <w:color w:val="000000"/>
                <w:sz w:val="24"/>
                <w:szCs w:val="24"/>
              </w:rPr>
            </w:pPr>
            <w:r>
              <w:rPr>
                <w:color w:val="000000"/>
                <w:sz w:val="24"/>
                <w:szCs w:val="24"/>
              </w:rPr>
              <w:t>487,3</w:t>
            </w:r>
          </w:p>
        </w:tc>
        <w:tc>
          <w:tcPr>
            <w:tcW w:w="1080" w:type="dxa"/>
            <w:gridSpan w:val="2"/>
            <w:tcBorders>
              <w:top w:val="single" w:sz="4" w:space="0" w:color="auto"/>
              <w:left w:val="nil"/>
              <w:bottom w:val="single" w:sz="4" w:space="0" w:color="auto"/>
              <w:right w:val="single" w:sz="4" w:space="0" w:color="auto"/>
            </w:tcBorders>
            <w:vAlign w:val="center"/>
          </w:tcPr>
          <w:p w:rsidR="00837AE9" w:rsidRPr="009952E5" w:rsidRDefault="00837AE9" w:rsidP="00E14215">
            <w:pPr>
              <w:ind w:firstLine="0"/>
              <w:jc w:val="center"/>
              <w:rPr>
                <w:color w:val="000000"/>
                <w:sz w:val="24"/>
                <w:szCs w:val="24"/>
              </w:rPr>
            </w:pPr>
            <w:r>
              <w:rPr>
                <w:color w:val="000000"/>
                <w:sz w:val="24"/>
                <w:szCs w:val="24"/>
              </w:rPr>
              <w:t>487,3</w:t>
            </w:r>
          </w:p>
        </w:tc>
        <w:tc>
          <w:tcPr>
            <w:tcW w:w="900" w:type="dxa"/>
            <w:gridSpan w:val="2"/>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720" w:type="dxa"/>
            <w:tcBorders>
              <w:top w:val="single" w:sz="4" w:space="0" w:color="auto"/>
              <w:left w:val="nil"/>
              <w:bottom w:val="single" w:sz="4" w:space="0" w:color="auto"/>
              <w:right w:val="single" w:sz="4" w:space="0" w:color="auto"/>
            </w:tcBorders>
            <w:vAlign w:val="center"/>
          </w:tcPr>
          <w:p w:rsidR="00837AE9" w:rsidRPr="009952E5" w:rsidRDefault="00837AE9" w:rsidP="008B1F1C">
            <w:pPr>
              <w:ind w:firstLine="0"/>
              <w:jc w:val="center"/>
              <w:rPr>
                <w:color w:val="000000"/>
                <w:sz w:val="24"/>
                <w:szCs w:val="24"/>
              </w:rPr>
            </w:pPr>
            <w:r w:rsidRPr="009952E5">
              <w:rPr>
                <w:color w:val="000000"/>
                <w:sz w:val="24"/>
                <w:szCs w:val="24"/>
              </w:rPr>
              <w:t>0,0</w:t>
            </w:r>
          </w:p>
        </w:tc>
        <w:tc>
          <w:tcPr>
            <w:tcW w:w="900" w:type="dxa"/>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2340" w:type="dxa"/>
            <w:tcBorders>
              <w:top w:val="single" w:sz="4" w:space="0" w:color="auto"/>
              <w:left w:val="nil"/>
              <w:bottom w:val="single" w:sz="4" w:space="0" w:color="auto"/>
              <w:right w:val="single" w:sz="4" w:space="0" w:color="auto"/>
            </w:tcBorders>
            <w:vAlign w:val="center"/>
          </w:tcPr>
          <w:p w:rsidR="00837AE9" w:rsidRPr="009952E5" w:rsidRDefault="00837AE9" w:rsidP="008B1F1C">
            <w:pPr>
              <w:ind w:firstLine="0"/>
              <w:rPr>
                <w:color w:val="000000"/>
                <w:sz w:val="24"/>
                <w:szCs w:val="24"/>
              </w:rPr>
            </w:pPr>
            <w:r w:rsidRPr="009952E5">
              <w:rPr>
                <w:color w:val="000000"/>
                <w:sz w:val="24"/>
                <w:szCs w:val="24"/>
              </w:rPr>
              <w:t>бюджет поселения</w:t>
            </w:r>
          </w:p>
        </w:tc>
      </w:tr>
      <w:tr w:rsidR="00837AE9" w:rsidRPr="009952E5" w:rsidTr="00162730">
        <w:trPr>
          <w:gridAfter w:val="1"/>
          <w:wAfter w:w="900" w:type="dxa"/>
          <w:trHeight w:val="780"/>
        </w:trPr>
        <w:tc>
          <w:tcPr>
            <w:tcW w:w="14580" w:type="dxa"/>
            <w:gridSpan w:val="13"/>
            <w:tcBorders>
              <w:top w:val="single" w:sz="4" w:space="0" w:color="auto"/>
              <w:left w:val="single" w:sz="4" w:space="0" w:color="auto"/>
              <w:bottom w:val="single" w:sz="4" w:space="0" w:color="auto"/>
              <w:right w:val="single" w:sz="4" w:space="0" w:color="auto"/>
            </w:tcBorders>
          </w:tcPr>
          <w:p w:rsidR="00837AE9" w:rsidRPr="00577AED" w:rsidRDefault="00837AE9" w:rsidP="00577AED">
            <w:pPr>
              <w:ind w:firstLine="0"/>
              <w:jc w:val="center"/>
              <w:rPr>
                <w:b/>
                <w:color w:val="000000"/>
                <w:sz w:val="24"/>
                <w:szCs w:val="24"/>
              </w:rPr>
            </w:pPr>
            <w:r w:rsidRPr="00577AED">
              <w:rPr>
                <w:b/>
                <w:color w:val="000000"/>
                <w:sz w:val="24"/>
                <w:szCs w:val="24"/>
              </w:rPr>
              <w:t>Задача 2. Увеличение доли отремонтированных внутриквартальных дорог и дворовых проездов.</w:t>
            </w:r>
          </w:p>
        </w:tc>
      </w:tr>
      <w:tr w:rsidR="00837AE9" w:rsidRPr="009952E5" w:rsidTr="00CB6CB4">
        <w:trPr>
          <w:gridAfter w:val="1"/>
          <w:wAfter w:w="900" w:type="dxa"/>
          <w:trHeight w:val="889"/>
        </w:trPr>
        <w:tc>
          <w:tcPr>
            <w:tcW w:w="541" w:type="dxa"/>
            <w:vMerge w:val="restart"/>
            <w:tcBorders>
              <w:top w:val="single" w:sz="4" w:space="0" w:color="auto"/>
              <w:left w:val="single" w:sz="4" w:space="0" w:color="auto"/>
              <w:bottom w:val="single" w:sz="4" w:space="0" w:color="auto"/>
              <w:right w:val="single" w:sz="4" w:space="0" w:color="auto"/>
            </w:tcBorders>
          </w:tcPr>
          <w:p w:rsidR="00837AE9" w:rsidRDefault="00837AE9" w:rsidP="007B0CD8">
            <w:pPr>
              <w:ind w:right="-107" w:firstLine="0"/>
              <w:jc w:val="left"/>
              <w:rPr>
                <w:color w:val="000000"/>
                <w:sz w:val="24"/>
                <w:szCs w:val="24"/>
              </w:rPr>
            </w:pPr>
            <w:r>
              <w:rPr>
                <w:color w:val="000000"/>
                <w:sz w:val="24"/>
                <w:szCs w:val="24"/>
              </w:rPr>
              <w:t>2.</w:t>
            </w:r>
          </w:p>
        </w:tc>
        <w:tc>
          <w:tcPr>
            <w:tcW w:w="2679" w:type="dxa"/>
            <w:gridSpan w:val="2"/>
            <w:vMerge w:val="restart"/>
            <w:tcBorders>
              <w:top w:val="single" w:sz="4" w:space="0" w:color="auto"/>
              <w:left w:val="single" w:sz="4" w:space="0" w:color="auto"/>
              <w:bottom w:val="single" w:sz="4" w:space="0" w:color="auto"/>
              <w:right w:val="single" w:sz="4" w:space="0" w:color="auto"/>
            </w:tcBorders>
          </w:tcPr>
          <w:p w:rsidR="00837AE9" w:rsidRDefault="00837AE9" w:rsidP="007B0CD8">
            <w:pPr>
              <w:ind w:firstLine="0"/>
              <w:rPr>
                <w:color w:val="000000"/>
                <w:sz w:val="24"/>
                <w:szCs w:val="24"/>
              </w:rPr>
            </w:pPr>
            <w:r>
              <w:rPr>
                <w:color w:val="000000"/>
                <w:sz w:val="24"/>
                <w:szCs w:val="24"/>
              </w:rPr>
              <w:t>Расширение внутр</w:t>
            </w:r>
            <w:r>
              <w:rPr>
                <w:color w:val="000000"/>
                <w:sz w:val="24"/>
                <w:szCs w:val="24"/>
              </w:rPr>
              <w:t>и</w:t>
            </w:r>
            <w:r>
              <w:rPr>
                <w:color w:val="000000"/>
                <w:sz w:val="24"/>
                <w:szCs w:val="24"/>
              </w:rPr>
              <w:t>квартальных проездов и устройство пешехо</w:t>
            </w:r>
            <w:r>
              <w:rPr>
                <w:color w:val="000000"/>
                <w:sz w:val="24"/>
                <w:szCs w:val="24"/>
              </w:rPr>
              <w:t>д</w:t>
            </w:r>
            <w:r>
              <w:rPr>
                <w:color w:val="000000"/>
                <w:sz w:val="24"/>
                <w:szCs w:val="24"/>
              </w:rPr>
              <w:t>ных тротуаров в             пгт. Излучинск по а</w:t>
            </w:r>
            <w:r>
              <w:rPr>
                <w:color w:val="000000"/>
                <w:sz w:val="24"/>
                <w:szCs w:val="24"/>
              </w:rPr>
              <w:t>д</w:t>
            </w:r>
            <w:r>
              <w:rPr>
                <w:color w:val="000000"/>
                <w:sz w:val="24"/>
                <w:szCs w:val="24"/>
              </w:rPr>
              <w:t xml:space="preserve">ресам:   </w:t>
            </w:r>
          </w:p>
          <w:p w:rsidR="00837AE9" w:rsidRDefault="00837AE9" w:rsidP="007B0CD8">
            <w:pPr>
              <w:ind w:firstLine="0"/>
              <w:rPr>
                <w:color w:val="000000"/>
                <w:sz w:val="24"/>
                <w:szCs w:val="24"/>
              </w:rPr>
            </w:pPr>
            <w:r>
              <w:rPr>
                <w:color w:val="000000"/>
                <w:sz w:val="24"/>
                <w:szCs w:val="24"/>
              </w:rPr>
              <w:t xml:space="preserve">пер. Строителей, д. 2; </w:t>
            </w:r>
          </w:p>
          <w:p w:rsidR="00837AE9" w:rsidRDefault="00837AE9" w:rsidP="007B0CD8">
            <w:pPr>
              <w:ind w:firstLine="0"/>
              <w:rPr>
                <w:color w:val="000000"/>
                <w:sz w:val="24"/>
                <w:szCs w:val="24"/>
              </w:rPr>
            </w:pPr>
            <w:r>
              <w:rPr>
                <w:color w:val="000000"/>
                <w:sz w:val="24"/>
                <w:szCs w:val="24"/>
              </w:rPr>
              <w:t xml:space="preserve">ул. Энергетиков, д. 11, д. 13, д. 15, д. 17          </w:t>
            </w:r>
          </w:p>
          <w:p w:rsidR="00837AE9" w:rsidRPr="009952E5" w:rsidRDefault="00837AE9" w:rsidP="007B0CD8">
            <w:pPr>
              <w:ind w:firstLine="0"/>
              <w:rPr>
                <w:color w:val="000000"/>
                <w:sz w:val="24"/>
                <w:szCs w:val="24"/>
              </w:rPr>
            </w:pPr>
          </w:p>
        </w:tc>
        <w:tc>
          <w:tcPr>
            <w:tcW w:w="3080" w:type="dxa"/>
            <w:vMerge w:val="restart"/>
            <w:tcBorders>
              <w:top w:val="single" w:sz="4" w:space="0" w:color="auto"/>
              <w:left w:val="single" w:sz="4" w:space="0" w:color="auto"/>
              <w:bottom w:val="single" w:sz="4" w:space="0" w:color="000000"/>
              <w:right w:val="single" w:sz="4" w:space="0" w:color="auto"/>
            </w:tcBorders>
          </w:tcPr>
          <w:p w:rsidR="00837AE9" w:rsidRPr="009952E5" w:rsidRDefault="00837AE9" w:rsidP="00EB0E36">
            <w:pPr>
              <w:ind w:firstLine="0"/>
              <w:rPr>
                <w:color w:val="000000"/>
                <w:sz w:val="24"/>
                <w:szCs w:val="24"/>
              </w:rPr>
            </w:pPr>
            <w:r>
              <w:rPr>
                <w:color w:val="000000"/>
                <w:sz w:val="24"/>
                <w:szCs w:val="24"/>
              </w:rPr>
              <w:t>Отдел жилищно-коммуна-льного хозяйства админ</w:t>
            </w:r>
            <w:r>
              <w:rPr>
                <w:color w:val="000000"/>
                <w:sz w:val="24"/>
                <w:szCs w:val="24"/>
              </w:rPr>
              <w:t>и</w:t>
            </w:r>
            <w:r>
              <w:rPr>
                <w:color w:val="000000"/>
                <w:sz w:val="24"/>
                <w:szCs w:val="24"/>
              </w:rPr>
              <w:t>страции городского пос</w:t>
            </w:r>
            <w:r>
              <w:rPr>
                <w:color w:val="000000"/>
                <w:sz w:val="24"/>
                <w:szCs w:val="24"/>
              </w:rPr>
              <w:t>е</w:t>
            </w:r>
            <w:r>
              <w:rPr>
                <w:color w:val="000000"/>
                <w:sz w:val="24"/>
                <w:szCs w:val="24"/>
              </w:rPr>
              <w:t>ления Излучинск</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837AE9" w:rsidRPr="009952E5" w:rsidRDefault="00837AE9" w:rsidP="00922662">
            <w:pPr>
              <w:ind w:firstLine="0"/>
              <w:jc w:val="center"/>
              <w:rPr>
                <w:color w:val="000000"/>
                <w:sz w:val="24"/>
                <w:szCs w:val="24"/>
              </w:rPr>
            </w:pPr>
            <w:r w:rsidRPr="009952E5">
              <w:rPr>
                <w:color w:val="000000"/>
                <w:sz w:val="24"/>
                <w:szCs w:val="24"/>
              </w:rPr>
              <w:t>2012 год</w:t>
            </w:r>
          </w:p>
        </w:tc>
        <w:tc>
          <w:tcPr>
            <w:tcW w:w="1080" w:type="dxa"/>
            <w:tcBorders>
              <w:top w:val="single" w:sz="4" w:space="0" w:color="auto"/>
              <w:left w:val="nil"/>
              <w:bottom w:val="single" w:sz="4" w:space="0" w:color="auto"/>
              <w:right w:val="single" w:sz="4" w:space="0" w:color="auto"/>
            </w:tcBorders>
            <w:vAlign w:val="center"/>
          </w:tcPr>
          <w:p w:rsidR="00837AE9" w:rsidRPr="009952E5" w:rsidRDefault="00837AE9" w:rsidP="00A65B82">
            <w:pPr>
              <w:ind w:firstLine="0"/>
              <w:jc w:val="center"/>
              <w:rPr>
                <w:color w:val="000000"/>
                <w:sz w:val="24"/>
                <w:szCs w:val="24"/>
              </w:rPr>
            </w:pPr>
            <w:r>
              <w:rPr>
                <w:color w:val="000000"/>
                <w:sz w:val="24"/>
                <w:szCs w:val="24"/>
              </w:rPr>
              <w:t>4872,5</w:t>
            </w:r>
          </w:p>
        </w:tc>
        <w:tc>
          <w:tcPr>
            <w:tcW w:w="1080" w:type="dxa"/>
            <w:gridSpan w:val="2"/>
            <w:tcBorders>
              <w:top w:val="single" w:sz="4" w:space="0" w:color="auto"/>
              <w:left w:val="nil"/>
              <w:bottom w:val="single" w:sz="4" w:space="0" w:color="auto"/>
              <w:right w:val="single" w:sz="4" w:space="0" w:color="auto"/>
            </w:tcBorders>
            <w:vAlign w:val="center"/>
          </w:tcPr>
          <w:p w:rsidR="00837AE9" w:rsidRPr="009952E5" w:rsidRDefault="00837AE9" w:rsidP="00E14215">
            <w:pPr>
              <w:ind w:firstLine="0"/>
              <w:jc w:val="center"/>
              <w:rPr>
                <w:color w:val="000000"/>
                <w:sz w:val="24"/>
                <w:szCs w:val="24"/>
              </w:rPr>
            </w:pPr>
            <w:r>
              <w:rPr>
                <w:color w:val="000000"/>
                <w:sz w:val="24"/>
                <w:szCs w:val="24"/>
              </w:rPr>
              <w:t>4872,5</w:t>
            </w:r>
          </w:p>
        </w:tc>
        <w:tc>
          <w:tcPr>
            <w:tcW w:w="900" w:type="dxa"/>
            <w:gridSpan w:val="2"/>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720" w:type="dxa"/>
            <w:tcBorders>
              <w:top w:val="single" w:sz="4" w:space="0" w:color="auto"/>
              <w:left w:val="nil"/>
              <w:bottom w:val="single" w:sz="4" w:space="0" w:color="auto"/>
              <w:right w:val="single" w:sz="4" w:space="0" w:color="auto"/>
            </w:tcBorders>
            <w:vAlign w:val="center"/>
          </w:tcPr>
          <w:p w:rsidR="00837AE9" w:rsidRPr="009952E5" w:rsidRDefault="00837AE9" w:rsidP="00550253">
            <w:pPr>
              <w:ind w:firstLine="0"/>
              <w:jc w:val="center"/>
              <w:rPr>
                <w:color w:val="000000"/>
                <w:sz w:val="24"/>
                <w:szCs w:val="24"/>
              </w:rPr>
            </w:pPr>
            <w:r w:rsidRPr="009952E5">
              <w:rPr>
                <w:color w:val="000000"/>
                <w:sz w:val="24"/>
                <w:szCs w:val="24"/>
              </w:rPr>
              <w:t>0,0</w:t>
            </w:r>
          </w:p>
        </w:tc>
        <w:tc>
          <w:tcPr>
            <w:tcW w:w="900" w:type="dxa"/>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2340" w:type="dxa"/>
            <w:tcBorders>
              <w:top w:val="single" w:sz="4" w:space="0" w:color="auto"/>
              <w:left w:val="nil"/>
              <w:bottom w:val="single" w:sz="4" w:space="0" w:color="auto"/>
              <w:right w:val="single" w:sz="4" w:space="0" w:color="auto"/>
            </w:tcBorders>
            <w:vAlign w:val="center"/>
          </w:tcPr>
          <w:p w:rsidR="00837AE9" w:rsidRPr="009952E5" w:rsidRDefault="00837AE9" w:rsidP="00550253">
            <w:pPr>
              <w:ind w:firstLine="0"/>
              <w:rPr>
                <w:color w:val="000000"/>
                <w:sz w:val="24"/>
                <w:szCs w:val="24"/>
              </w:rPr>
            </w:pPr>
            <w:r w:rsidRPr="009952E5">
              <w:rPr>
                <w:color w:val="000000"/>
                <w:sz w:val="24"/>
                <w:szCs w:val="24"/>
              </w:rPr>
              <w:t>всего по меропри</w:t>
            </w:r>
            <w:r w:rsidRPr="009952E5">
              <w:rPr>
                <w:color w:val="000000"/>
                <w:sz w:val="24"/>
                <w:szCs w:val="24"/>
              </w:rPr>
              <w:t>я</w:t>
            </w:r>
            <w:r w:rsidRPr="009952E5">
              <w:rPr>
                <w:color w:val="000000"/>
                <w:sz w:val="24"/>
                <w:szCs w:val="24"/>
              </w:rPr>
              <w:t>тию</w:t>
            </w:r>
            <w:r>
              <w:rPr>
                <w:color w:val="000000"/>
                <w:sz w:val="24"/>
                <w:szCs w:val="24"/>
              </w:rPr>
              <w:t>,</w:t>
            </w:r>
            <w:r w:rsidRPr="009952E5">
              <w:rPr>
                <w:color w:val="000000"/>
                <w:sz w:val="24"/>
                <w:szCs w:val="24"/>
              </w:rPr>
              <w:t xml:space="preserve"> в том числе:</w:t>
            </w:r>
          </w:p>
        </w:tc>
      </w:tr>
      <w:tr w:rsidR="00837AE9" w:rsidRPr="009952E5" w:rsidTr="00CB6CB4">
        <w:trPr>
          <w:gridAfter w:val="1"/>
          <w:wAfter w:w="900" w:type="dxa"/>
          <w:trHeight w:val="705"/>
        </w:trPr>
        <w:tc>
          <w:tcPr>
            <w:tcW w:w="541" w:type="dxa"/>
            <w:vMerge/>
            <w:tcBorders>
              <w:top w:val="nil"/>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top w:val="nil"/>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3080" w:type="dxa"/>
            <w:vMerge/>
            <w:tcBorders>
              <w:top w:val="nil"/>
              <w:left w:val="single" w:sz="4" w:space="0" w:color="auto"/>
              <w:bottom w:val="single" w:sz="4" w:space="0" w:color="000000"/>
              <w:right w:val="single" w:sz="4" w:space="0" w:color="auto"/>
            </w:tcBorders>
            <w:vAlign w:val="center"/>
          </w:tcPr>
          <w:p w:rsidR="00837AE9" w:rsidRPr="009952E5" w:rsidRDefault="00837AE9" w:rsidP="00F60F29">
            <w:pPr>
              <w:rPr>
                <w:color w:val="000000"/>
                <w:sz w:val="24"/>
                <w:szCs w:val="24"/>
              </w:rPr>
            </w:pPr>
          </w:p>
        </w:tc>
        <w:tc>
          <w:tcPr>
            <w:tcW w:w="1260" w:type="dxa"/>
            <w:vMerge/>
            <w:tcBorders>
              <w:top w:val="nil"/>
              <w:left w:val="single" w:sz="4" w:space="0" w:color="auto"/>
              <w:bottom w:val="single" w:sz="4" w:space="0" w:color="000000"/>
              <w:right w:val="single" w:sz="4" w:space="0" w:color="auto"/>
            </w:tcBorders>
            <w:vAlign w:val="center"/>
          </w:tcPr>
          <w:p w:rsidR="00837AE9" w:rsidRPr="009952E5" w:rsidRDefault="00837AE9" w:rsidP="00F60F29">
            <w:pPr>
              <w:rPr>
                <w:color w:val="000000"/>
                <w:sz w:val="24"/>
                <w:szCs w:val="24"/>
              </w:rPr>
            </w:pPr>
          </w:p>
        </w:tc>
        <w:tc>
          <w:tcPr>
            <w:tcW w:w="1080" w:type="dxa"/>
            <w:tcBorders>
              <w:top w:val="single" w:sz="4" w:space="0" w:color="auto"/>
              <w:left w:val="nil"/>
              <w:bottom w:val="single" w:sz="4" w:space="0" w:color="auto"/>
              <w:right w:val="single" w:sz="4" w:space="0" w:color="auto"/>
            </w:tcBorders>
            <w:vAlign w:val="center"/>
          </w:tcPr>
          <w:p w:rsidR="00837AE9" w:rsidRPr="009952E5" w:rsidRDefault="00837AE9" w:rsidP="00E513BA">
            <w:pPr>
              <w:ind w:firstLine="0"/>
              <w:jc w:val="center"/>
              <w:rPr>
                <w:color w:val="000000"/>
                <w:sz w:val="24"/>
                <w:szCs w:val="24"/>
              </w:rPr>
            </w:pPr>
            <w:r>
              <w:rPr>
                <w:color w:val="000000"/>
                <w:sz w:val="24"/>
                <w:szCs w:val="24"/>
              </w:rPr>
              <w:t>4385,2</w:t>
            </w:r>
          </w:p>
        </w:tc>
        <w:tc>
          <w:tcPr>
            <w:tcW w:w="1080" w:type="dxa"/>
            <w:gridSpan w:val="2"/>
            <w:tcBorders>
              <w:top w:val="single" w:sz="4" w:space="0" w:color="auto"/>
              <w:left w:val="nil"/>
              <w:bottom w:val="single" w:sz="4" w:space="0" w:color="auto"/>
              <w:right w:val="single" w:sz="4" w:space="0" w:color="auto"/>
            </w:tcBorders>
            <w:vAlign w:val="center"/>
          </w:tcPr>
          <w:p w:rsidR="00837AE9" w:rsidRPr="009952E5" w:rsidRDefault="00837AE9" w:rsidP="00E14215">
            <w:pPr>
              <w:ind w:firstLine="0"/>
              <w:jc w:val="center"/>
              <w:rPr>
                <w:color w:val="000000"/>
                <w:sz w:val="24"/>
                <w:szCs w:val="24"/>
              </w:rPr>
            </w:pPr>
            <w:r>
              <w:rPr>
                <w:color w:val="000000"/>
                <w:sz w:val="24"/>
                <w:szCs w:val="24"/>
              </w:rPr>
              <w:t>4385,2</w:t>
            </w:r>
          </w:p>
        </w:tc>
        <w:tc>
          <w:tcPr>
            <w:tcW w:w="900" w:type="dxa"/>
            <w:gridSpan w:val="2"/>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720" w:type="dxa"/>
            <w:tcBorders>
              <w:top w:val="single" w:sz="4" w:space="0" w:color="auto"/>
              <w:left w:val="nil"/>
              <w:bottom w:val="single" w:sz="4" w:space="0" w:color="auto"/>
              <w:right w:val="single" w:sz="4" w:space="0" w:color="auto"/>
            </w:tcBorders>
            <w:vAlign w:val="center"/>
          </w:tcPr>
          <w:p w:rsidR="00837AE9" w:rsidRPr="009952E5" w:rsidRDefault="00837AE9" w:rsidP="00550253">
            <w:pPr>
              <w:ind w:firstLine="0"/>
              <w:jc w:val="center"/>
              <w:rPr>
                <w:color w:val="000000"/>
                <w:sz w:val="24"/>
                <w:szCs w:val="24"/>
              </w:rPr>
            </w:pPr>
            <w:r w:rsidRPr="009952E5">
              <w:rPr>
                <w:color w:val="000000"/>
                <w:sz w:val="24"/>
                <w:szCs w:val="24"/>
              </w:rPr>
              <w:t>0,0</w:t>
            </w:r>
          </w:p>
        </w:tc>
        <w:tc>
          <w:tcPr>
            <w:tcW w:w="900" w:type="dxa"/>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2340" w:type="dxa"/>
            <w:tcBorders>
              <w:top w:val="single" w:sz="4" w:space="0" w:color="auto"/>
              <w:left w:val="nil"/>
              <w:bottom w:val="single" w:sz="4" w:space="0" w:color="auto"/>
              <w:right w:val="single" w:sz="4" w:space="0" w:color="auto"/>
            </w:tcBorders>
            <w:vAlign w:val="center"/>
          </w:tcPr>
          <w:p w:rsidR="00837AE9" w:rsidRPr="009952E5" w:rsidRDefault="00837AE9" w:rsidP="00550253">
            <w:pPr>
              <w:ind w:firstLine="0"/>
              <w:rPr>
                <w:color w:val="000000"/>
                <w:sz w:val="24"/>
                <w:szCs w:val="24"/>
              </w:rPr>
            </w:pPr>
            <w:r w:rsidRPr="009952E5">
              <w:rPr>
                <w:color w:val="000000"/>
                <w:sz w:val="24"/>
                <w:szCs w:val="24"/>
              </w:rPr>
              <w:t>бюджет автономн</w:t>
            </w:r>
            <w:r w:rsidRPr="009952E5">
              <w:rPr>
                <w:color w:val="000000"/>
                <w:sz w:val="24"/>
                <w:szCs w:val="24"/>
              </w:rPr>
              <w:t>о</w:t>
            </w:r>
            <w:r w:rsidRPr="009952E5">
              <w:rPr>
                <w:color w:val="000000"/>
                <w:sz w:val="24"/>
                <w:szCs w:val="24"/>
              </w:rPr>
              <w:t>го округа</w:t>
            </w:r>
          </w:p>
        </w:tc>
      </w:tr>
      <w:tr w:rsidR="00837AE9" w:rsidRPr="009952E5" w:rsidTr="00CB6CB4">
        <w:trPr>
          <w:gridAfter w:val="1"/>
          <w:wAfter w:w="900" w:type="dxa"/>
          <w:trHeight w:val="495"/>
        </w:trPr>
        <w:tc>
          <w:tcPr>
            <w:tcW w:w="541" w:type="dxa"/>
            <w:vMerge/>
            <w:tcBorders>
              <w:top w:val="nil"/>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top w:val="nil"/>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3080" w:type="dxa"/>
            <w:vMerge/>
            <w:tcBorders>
              <w:top w:val="nil"/>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top w:val="nil"/>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1080" w:type="dxa"/>
            <w:tcBorders>
              <w:top w:val="nil"/>
              <w:left w:val="nil"/>
              <w:bottom w:val="single" w:sz="4" w:space="0" w:color="auto"/>
              <w:right w:val="single" w:sz="4" w:space="0" w:color="auto"/>
            </w:tcBorders>
            <w:noWrap/>
            <w:vAlign w:val="center"/>
          </w:tcPr>
          <w:p w:rsidR="00837AE9" w:rsidRPr="009952E5" w:rsidRDefault="00837AE9" w:rsidP="00A65B82">
            <w:pPr>
              <w:ind w:firstLine="0"/>
              <w:jc w:val="center"/>
              <w:rPr>
                <w:color w:val="000000"/>
                <w:sz w:val="24"/>
                <w:szCs w:val="24"/>
              </w:rPr>
            </w:pPr>
            <w:r>
              <w:rPr>
                <w:color w:val="000000"/>
                <w:sz w:val="24"/>
                <w:szCs w:val="24"/>
              </w:rPr>
              <w:t>487,3</w:t>
            </w:r>
          </w:p>
        </w:tc>
        <w:tc>
          <w:tcPr>
            <w:tcW w:w="1080" w:type="dxa"/>
            <w:gridSpan w:val="2"/>
            <w:tcBorders>
              <w:top w:val="nil"/>
              <w:left w:val="nil"/>
              <w:bottom w:val="single" w:sz="4" w:space="0" w:color="auto"/>
              <w:right w:val="single" w:sz="4" w:space="0" w:color="auto"/>
            </w:tcBorders>
            <w:noWrap/>
            <w:vAlign w:val="center"/>
          </w:tcPr>
          <w:p w:rsidR="00837AE9" w:rsidRPr="009952E5" w:rsidRDefault="00837AE9" w:rsidP="00E14215">
            <w:pPr>
              <w:ind w:firstLine="0"/>
              <w:jc w:val="center"/>
              <w:rPr>
                <w:color w:val="000000"/>
                <w:sz w:val="24"/>
                <w:szCs w:val="24"/>
              </w:rPr>
            </w:pPr>
            <w:r>
              <w:rPr>
                <w:color w:val="000000"/>
                <w:sz w:val="24"/>
                <w:szCs w:val="24"/>
              </w:rPr>
              <w:t>487,3</w:t>
            </w:r>
          </w:p>
        </w:tc>
        <w:tc>
          <w:tcPr>
            <w:tcW w:w="900" w:type="dxa"/>
            <w:gridSpan w:val="2"/>
            <w:tcBorders>
              <w:top w:val="nil"/>
              <w:left w:val="nil"/>
              <w:bottom w:val="single" w:sz="4" w:space="0" w:color="auto"/>
              <w:right w:val="single" w:sz="4" w:space="0" w:color="auto"/>
            </w:tcBorders>
            <w:noWrap/>
            <w:vAlign w:val="center"/>
          </w:tcPr>
          <w:p w:rsidR="00837AE9" w:rsidRPr="009952E5" w:rsidRDefault="00837AE9" w:rsidP="001B7DFA">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Pr="009952E5" w:rsidRDefault="00837AE9" w:rsidP="00A65B82">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vAlign w:val="center"/>
          </w:tcPr>
          <w:p w:rsidR="00837AE9" w:rsidRPr="009952E5" w:rsidRDefault="00837AE9" w:rsidP="00550253">
            <w:pPr>
              <w:ind w:firstLine="0"/>
              <w:rPr>
                <w:color w:val="000000"/>
                <w:sz w:val="24"/>
                <w:szCs w:val="24"/>
              </w:rPr>
            </w:pPr>
            <w:r w:rsidRPr="009952E5">
              <w:rPr>
                <w:color w:val="000000"/>
                <w:sz w:val="24"/>
                <w:szCs w:val="24"/>
              </w:rPr>
              <w:t>бюджет поселения</w:t>
            </w:r>
          </w:p>
        </w:tc>
      </w:tr>
      <w:tr w:rsidR="00837AE9" w:rsidRPr="009952E5" w:rsidTr="003B7192">
        <w:trPr>
          <w:gridAfter w:val="1"/>
          <w:wAfter w:w="900" w:type="dxa"/>
          <w:trHeight w:val="495"/>
        </w:trPr>
        <w:tc>
          <w:tcPr>
            <w:tcW w:w="14580" w:type="dxa"/>
            <w:gridSpan w:val="13"/>
            <w:tcBorders>
              <w:top w:val="nil"/>
              <w:left w:val="single" w:sz="4" w:space="0" w:color="auto"/>
              <w:bottom w:val="single" w:sz="4" w:space="0" w:color="auto"/>
              <w:right w:val="single" w:sz="4" w:space="0" w:color="auto"/>
            </w:tcBorders>
          </w:tcPr>
          <w:p w:rsidR="00837AE9" w:rsidRDefault="00837AE9" w:rsidP="00224DC4">
            <w:pPr>
              <w:widowControl w:val="0"/>
              <w:ind w:firstLine="0"/>
              <w:jc w:val="center"/>
              <w:rPr>
                <w:b/>
                <w:bCs/>
                <w:sz w:val="24"/>
                <w:szCs w:val="24"/>
              </w:rPr>
            </w:pPr>
            <w:r>
              <w:rPr>
                <w:b/>
                <w:bCs/>
                <w:sz w:val="24"/>
                <w:szCs w:val="24"/>
              </w:rPr>
              <w:t xml:space="preserve">ЦЕЛЬ 2. </w:t>
            </w:r>
            <w:r>
              <w:rPr>
                <w:b/>
                <w:sz w:val="24"/>
                <w:szCs w:val="24"/>
              </w:rPr>
              <w:t>Улучшение технического состояния многоквартирных домов, повышение их энергетической эффективности.</w:t>
            </w:r>
          </w:p>
        </w:tc>
      </w:tr>
      <w:tr w:rsidR="00837AE9" w:rsidRPr="009952E5" w:rsidTr="002A476E">
        <w:trPr>
          <w:gridAfter w:val="1"/>
          <w:wAfter w:w="900" w:type="dxa"/>
          <w:trHeight w:val="495"/>
        </w:trPr>
        <w:tc>
          <w:tcPr>
            <w:tcW w:w="14580" w:type="dxa"/>
            <w:gridSpan w:val="13"/>
            <w:tcBorders>
              <w:top w:val="nil"/>
              <w:left w:val="single" w:sz="4" w:space="0" w:color="auto"/>
              <w:bottom w:val="single" w:sz="4" w:space="0" w:color="auto"/>
              <w:right w:val="single" w:sz="4" w:space="0" w:color="auto"/>
            </w:tcBorders>
          </w:tcPr>
          <w:p w:rsidR="00837AE9" w:rsidRDefault="00837AE9" w:rsidP="00224DC4">
            <w:pPr>
              <w:widowControl w:val="0"/>
              <w:ind w:firstLine="0"/>
              <w:jc w:val="center"/>
              <w:rPr>
                <w:b/>
                <w:bCs/>
                <w:sz w:val="24"/>
                <w:szCs w:val="24"/>
              </w:rPr>
            </w:pPr>
            <w:r>
              <w:rPr>
                <w:b/>
                <w:bCs/>
                <w:sz w:val="24"/>
                <w:szCs w:val="24"/>
              </w:rPr>
              <w:t xml:space="preserve">Задача 3. </w:t>
            </w:r>
            <w:r>
              <w:rPr>
                <w:b/>
                <w:sz w:val="24"/>
                <w:szCs w:val="24"/>
              </w:rPr>
              <w:t>Увеличение доли общей площади многоквартирных домов, в которых проведен комплексный капитальный ремонт, в общей площади многоквартирных домов с физическим износом от 31 до 70 процентов</w:t>
            </w:r>
          </w:p>
        </w:tc>
      </w:tr>
      <w:tr w:rsidR="00837AE9" w:rsidRPr="009952E5" w:rsidTr="001661BA">
        <w:trPr>
          <w:gridAfter w:val="1"/>
          <w:wAfter w:w="900" w:type="dxa"/>
          <w:trHeight w:val="495"/>
        </w:trPr>
        <w:tc>
          <w:tcPr>
            <w:tcW w:w="541" w:type="dxa"/>
            <w:vMerge w:val="restart"/>
            <w:tcBorders>
              <w:top w:val="nil"/>
              <w:left w:val="single" w:sz="4" w:space="0" w:color="auto"/>
              <w:right w:val="single" w:sz="4" w:space="0" w:color="auto"/>
            </w:tcBorders>
          </w:tcPr>
          <w:p w:rsidR="00837AE9" w:rsidRDefault="00837AE9" w:rsidP="00224DC4">
            <w:pPr>
              <w:ind w:right="-107" w:firstLine="0"/>
              <w:jc w:val="left"/>
              <w:rPr>
                <w:color w:val="000000"/>
                <w:sz w:val="24"/>
                <w:szCs w:val="24"/>
              </w:rPr>
            </w:pPr>
            <w:r>
              <w:rPr>
                <w:color w:val="000000"/>
                <w:sz w:val="24"/>
                <w:szCs w:val="24"/>
              </w:rPr>
              <w:t>1.</w:t>
            </w:r>
          </w:p>
        </w:tc>
        <w:tc>
          <w:tcPr>
            <w:tcW w:w="2679" w:type="dxa"/>
            <w:gridSpan w:val="2"/>
            <w:vMerge w:val="restart"/>
            <w:tcBorders>
              <w:top w:val="nil"/>
              <w:left w:val="single" w:sz="4" w:space="0" w:color="auto"/>
              <w:right w:val="single" w:sz="4" w:space="0" w:color="auto"/>
            </w:tcBorders>
          </w:tcPr>
          <w:p w:rsidR="00837AE9" w:rsidRPr="00A15850" w:rsidRDefault="00837AE9" w:rsidP="00224DC4">
            <w:pPr>
              <w:widowControl w:val="0"/>
              <w:ind w:firstLine="0"/>
              <w:rPr>
                <w:sz w:val="24"/>
                <w:szCs w:val="24"/>
              </w:rPr>
            </w:pPr>
            <w:r w:rsidRPr="00A15850">
              <w:rPr>
                <w:color w:val="000000"/>
                <w:sz w:val="24"/>
                <w:szCs w:val="24"/>
                <w:lang w:eastAsia="en-US"/>
              </w:rPr>
              <w:t>Ремонт кр</w:t>
            </w:r>
            <w:r>
              <w:rPr>
                <w:color w:val="000000"/>
                <w:sz w:val="24"/>
                <w:szCs w:val="24"/>
                <w:lang w:eastAsia="en-US"/>
              </w:rPr>
              <w:t>овли</w:t>
            </w:r>
            <w:r w:rsidRPr="00A15850">
              <w:rPr>
                <w:color w:val="000000"/>
                <w:sz w:val="24"/>
                <w:szCs w:val="24"/>
                <w:lang w:eastAsia="en-US"/>
              </w:rPr>
              <w:t xml:space="preserve">, </w:t>
            </w:r>
            <w:r>
              <w:rPr>
                <w:color w:val="000000"/>
                <w:sz w:val="24"/>
                <w:szCs w:val="24"/>
                <w:lang w:eastAsia="en-US"/>
              </w:rPr>
              <w:t>межп</w:t>
            </w:r>
            <w:r>
              <w:rPr>
                <w:color w:val="000000"/>
                <w:sz w:val="24"/>
                <w:szCs w:val="24"/>
                <w:lang w:eastAsia="en-US"/>
              </w:rPr>
              <w:t>а</w:t>
            </w:r>
            <w:r>
              <w:rPr>
                <w:color w:val="000000"/>
                <w:sz w:val="24"/>
                <w:szCs w:val="24"/>
                <w:lang w:eastAsia="en-US"/>
              </w:rPr>
              <w:t>нельных швов, инж</w:t>
            </w:r>
            <w:r>
              <w:rPr>
                <w:color w:val="000000"/>
                <w:sz w:val="24"/>
                <w:szCs w:val="24"/>
                <w:lang w:eastAsia="en-US"/>
              </w:rPr>
              <w:t>е</w:t>
            </w:r>
            <w:r>
              <w:rPr>
                <w:color w:val="000000"/>
                <w:sz w:val="24"/>
                <w:szCs w:val="24"/>
                <w:lang w:eastAsia="en-US"/>
              </w:rPr>
              <w:t>нерного оборудования,</w:t>
            </w:r>
            <w:r w:rsidRPr="00A15850">
              <w:rPr>
                <w:sz w:val="24"/>
                <w:szCs w:val="24"/>
              </w:rPr>
              <w:t xml:space="preserve"> </w:t>
            </w:r>
          </w:p>
          <w:p w:rsidR="00837AE9" w:rsidRPr="00A15850" w:rsidRDefault="00837AE9" w:rsidP="00224DC4">
            <w:pPr>
              <w:widowControl w:val="0"/>
              <w:ind w:firstLine="0"/>
              <w:rPr>
                <w:sz w:val="24"/>
                <w:szCs w:val="24"/>
              </w:rPr>
            </w:pPr>
            <w:r>
              <w:rPr>
                <w:sz w:val="24"/>
                <w:szCs w:val="24"/>
              </w:rPr>
              <w:t>пер. Строителей, д. 4</w:t>
            </w:r>
          </w:p>
        </w:tc>
        <w:tc>
          <w:tcPr>
            <w:tcW w:w="3080" w:type="dxa"/>
            <w:vMerge w:val="restart"/>
            <w:tcBorders>
              <w:top w:val="nil"/>
              <w:left w:val="single" w:sz="4" w:space="0" w:color="auto"/>
              <w:right w:val="single" w:sz="4" w:space="0" w:color="auto"/>
            </w:tcBorders>
          </w:tcPr>
          <w:p w:rsidR="00837AE9" w:rsidRPr="00A23435" w:rsidRDefault="00837AE9" w:rsidP="00224DC4">
            <w:pPr>
              <w:ind w:firstLine="0"/>
              <w:jc w:val="left"/>
              <w:rPr>
                <w:sz w:val="24"/>
                <w:szCs w:val="24"/>
              </w:rPr>
            </w:pPr>
            <w:r>
              <w:rPr>
                <w:sz w:val="24"/>
                <w:szCs w:val="24"/>
              </w:rPr>
              <w:t>Т</w:t>
            </w:r>
            <w:r w:rsidRPr="00A23435">
              <w:rPr>
                <w:sz w:val="24"/>
                <w:szCs w:val="24"/>
              </w:rPr>
              <w:t>оварищества собственн</w:t>
            </w:r>
            <w:r w:rsidRPr="00A23435">
              <w:rPr>
                <w:sz w:val="24"/>
                <w:szCs w:val="24"/>
              </w:rPr>
              <w:t>и</w:t>
            </w:r>
            <w:r w:rsidRPr="00A23435">
              <w:rPr>
                <w:sz w:val="24"/>
                <w:szCs w:val="24"/>
              </w:rPr>
              <w:t>ков жилья, жилищные, ж</w:t>
            </w:r>
            <w:r w:rsidRPr="00A23435">
              <w:rPr>
                <w:sz w:val="24"/>
                <w:szCs w:val="24"/>
              </w:rPr>
              <w:t>и</w:t>
            </w:r>
            <w:r w:rsidRPr="00A23435">
              <w:rPr>
                <w:sz w:val="24"/>
                <w:szCs w:val="24"/>
              </w:rPr>
              <w:t>лищно-строительные ко</w:t>
            </w:r>
            <w:r w:rsidRPr="00A23435">
              <w:rPr>
                <w:sz w:val="24"/>
                <w:szCs w:val="24"/>
              </w:rPr>
              <w:t>о</w:t>
            </w:r>
            <w:r w:rsidRPr="00A23435">
              <w:rPr>
                <w:sz w:val="24"/>
                <w:szCs w:val="24"/>
              </w:rPr>
              <w:t>перативы или иные сп</w:t>
            </w:r>
            <w:r w:rsidRPr="00A23435">
              <w:rPr>
                <w:sz w:val="24"/>
                <w:szCs w:val="24"/>
              </w:rPr>
              <w:t>е</w:t>
            </w:r>
            <w:r w:rsidRPr="00A23435">
              <w:rPr>
                <w:sz w:val="24"/>
                <w:szCs w:val="24"/>
              </w:rPr>
              <w:t>циализированные потреб</w:t>
            </w:r>
            <w:r w:rsidRPr="00A23435">
              <w:rPr>
                <w:sz w:val="24"/>
                <w:szCs w:val="24"/>
              </w:rPr>
              <w:t>и</w:t>
            </w:r>
            <w:r w:rsidRPr="00A23435">
              <w:rPr>
                <w:sz w:val="24"/>
                <w:szCs w:val="24"/>
              </w:rPr>
              <w:t>тельские кооперативы мн</w:t>
            </w:r>
            <w:r w:rsidRPr="00A23435">
              <w:rPr>
                <w:sz w:val="24"/>
                <w:szCs w:val="24"/>
              </w:rPr>
              <w:t>о</w:t>
            </w:r>
            <w:r w:rsidRPr="00A23435">
              <w:rPr>
                <w:sz w:val="24"/>
                <w:szCs w:val="24"/>
              </w:rPr>
              <w:t>гоквартирных домов, управляющие организации</w:t>
            </w:r>
          </w:p>
          <w:p w:rsidR="00837AE9" w:rsidRDefault="00837AE9" w:rsidP="00224DC4">
            <w:pPr>
              <w:widowControl w:val="0"/>
              <w:ind w:firstLine="0"/>
              <w:jc w:val="left"/>
              <w:rPr>
                <w:sz w:val="24"/>
                <w:szCs w:val="24"/>
              </w:rPr>
            </w:pPr>
          </w:p>
        </w:tc>
        <w:tc>
          <w:tcPr>
            <w:tcW w:w="1260" w:type="dxa"/>
            <w:vMerge w:val="restart"/>
            <w:tcBorders>
              <w:top w:val="nil"/>
              <w:left w:val="single" w:sz="4" w:space="0" w:color="auto"/>
              <w:right w:val="single" w:sz="4" w:space="0" w:color="auto"/>
            </w:tcBorders>
            <w:vAlign w:val="center"/>
          </w:tcPr>
          <w:p w:rsidR="00837AE9" w:rsidRPr="009952E5" w:rsidRDefault="00837AE9" w:rsidP="004B493D">
            <w:pPr>
              <w:ind w:firstLine="0"/>
              <w:jc w:val="center"/>
              <w:rPr>
                <w:color w:val="000000"/>
                <w:sz w:val="24"/>
                <w:szCs w:val="24"/>
              </w:rPr>
            </w:pPr>
            <w:r>
              <w:rPr>
                <w:color w:val="000000"/>
                <w:sz w:val="24"/>
                <w:szCs w:val="24"/>
              </w:rPr>
              <w:t>2012 год</w:t>
            </w:r>
          </w:p>
        </w:tc>
        <w:tc>
          <w:tcPr>
            <w:tcW w:w="108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3963,3</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3963,3</w:t>
            </w:r>
          </w:p>
        </w:tc>
        <w:tc>
          <w:tcPr>
            <w:tcW w:w="900" w:type="dxa"/>
            <w:gridSpan w:val="2"/>
            <w:tcBorders>
              <w:top w:val="nil"/>
              <w:left w:val="nil"/>
              <w:bottom w:val="single" w:sz="4" w:space="0" w:color="auto"/>
              <w:right w:val="single" w:sz="4" w:space="0" w:color="auto"/>
            </w:tcBorders>
            <w:noWrap/>
            <w:vAlign w:val="center"/>
          </w:tcPr>
          <w:p w:rsidR="00837AE9" w:rsidRDefault="00837AE9" w:rsidP="001B7DFA">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Default="00837AE9" w:rsidP="00A65B82">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Default="00837AE9" w:rsidP="001B7DFA">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vAlign w:val="center"/>
          </w:tcPr>
          <w:p w:rsidR="00837AE9" w:rsidRPr="009952E5" w:rsidRDefault="00837AE9" w:rsidP="00224DC4">
            <w:pPr>
              <w:ind w:firstLine="0"/>
              <w:rPr>
                <w:color w:val="000000"/>
                <w:sz w:val="24"/>
                <w:szCs w:val="24"/>
              </w:rPr>
            </w:pPr>
            <w:r w:rsidRPr="009952E5">
              <w:rPr>
                <w:color w:val="000000"/>
                <w:sz w:val="24"/>
                <w:szCs w:val="24"/>
              </w:rPr>
              <w:t>всего по меропри</w:t>
            </w:r>
            <w:r w:rsidRPr="009952E5">
              <w:rPr>
                <w:color w:val="000000"/>
                <w:sz w:val="24"/>
                <w:szCs w:val="24"/>
              </w:rPr>
              <w:t>я</w:t>
            </w:r>
            <w:r w:rsidRPr="009952E5">
              <w:rPr>
                <w:color w:val="000000"/>
                <w:sz w:val="24"/>
                <w:szCs w:val="24"/>
              </w:rPr>
              <w:t>тию</w:t>
            </w:r>
            <w:r>
              <w:rPr>
                <w:color w:val="000000"/>
                <w:sz w:val="24"/>
                <w:szCs w:val="24"/>
              </w:rPr>
              <w:t>,</w:t>
            </w:r>
            <w:r w:rsidRPr="009952E5">
              <w:rPr>
                <w:color w:val="000000"/>
                <w:sz w:val="24"/>
                <w:szCs w:val="24"/>
              </w:rPr>
              <w:t xml:space="preserve"> в том числе:</w:t>
            </w:r>
          </w:p>
        </w:tc>
      </w:tr>
      <w:tr w:rsidR="00837AE9" w:rsidRPr="009952E5" w:rsidTr="00CB6CB4">
        <w:trPr>
          <w:gridAfter w:val="1"/>
          <w:wAfter w:w="900" w:type="dxa"/>
          <w:trHeight w:val="495"/>
        </w:trPr>
        <w:tc>
          <w:tcPr>
            <w:tcW w:w="541"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left w:val="single" w:sz="4" w:space="0" w:color="auto"/>
              <w:right w:val="single" w:sz="4" w:space="0" w:color="auto"/>
            </w:tcBorders>
            <w:vAlign w:val="center"/>
          </w:tcPr>
          <w:p w:rsidR="00837AE9" w:rsidRPr="009952E5" w:rsidRDefault="00837AE9" w:rsidP="00343910">
            <w:pPr>
              <w:ind w:firstLine="0"/>
              <w:rPr>
                <w:color w:val="000000"/>
                <w:sz w:val="24"/>
                <w:szCs w:val="24"/>
              </w:rPr>
            </w:pPr>
          </w:p>
        </w:tc>
        <w:tc>
          <w:tcPr>
            <w:tcW w:w="3080"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right w:val="single" w:sz="4" w:space="0" w:color="auto"/>
            </w:tcBorders>
            <w:vAlign w:val="center"/>
          </w:tcPr>
          <w:p w:rsidR="00837AE9" w:rsidRPr="009952E5" w:rsidRDefault="00837AE9" w:rsidP="004B493D">
            <w:pPr>
              <w:jc w:val="center"/>
              <w:rPr>
                <w:color w:val="000000"/>
                <w:sz w:val="24"/>
                <w:szCs w:val="24"/>
              </w:rPr>
            </w:pPr>
          </w:p>
        </w:tc>
        <w:tc>
          <w:tcPr>
            <w:tcW w:w="108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3210,3</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3210,3</w:t>
            </w:r>
          </w:p>
        </w:tc>
        <w:tc>
          <w:tcPr>
            <w:tcW w:w="900" w:type="dxa"/>
            <w:gridSpan w:val="2"/>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vAlign w:val="center"/>
          </w:tcPr>
          <w:p w:rsidR="00837AE9" w:rsidRPr="009952E5" w:rsidRDefault="00837AE9" w:rsidP="00224DC4">
            <w:pPr>
              <w:ind w:firstLine="0"/>
              <w:rPr>
                <w:color w:val="000000"/>
                <w:sz w:val="24"/>
                <w:szCs w:val="24"/>
              </w:rPr>
            </w:pPr>
            <w:r w:rsidRPr="009952E5">
              <w:rPr>
                <w:color w:val="000000"/>
                <w:sz w:val="24"/>
                <w:szCs w:val="24"/>
              </w:rPr>
              <w:t>бюджет автономн</w:t>
            </w:r>
            <w:r w:rsidRPr="009952E5">
              <w:rPr>
                <w:color w:val="000000"/>
                <w:sz w:val="24"/>
                <w:szCs w:val="24"/>
              </w:rPr>
              <w:t>о</w:t>
            </w:r>
            <w:r w:rsidRPr="009952E5">
              <w:rPr>
                <w:color w:val="000000"/>
                <w:sz w:val="24"/>
                <w:szCs w:val="24"/>
              </w:rPr>
              <w:t>го округа</w:t>
            </w:r>
          </w:p>
        </w:tc>
      </w:tr>
      <w:tr w:rsidR="00837AE9" w:rsidRPr="009952E5" w:rsidTr="00CB6CB4">
        <w:trPr>
          <w:gridAfter w:val="1"/>
          <w:wAfter w:w="900" w:type="dxa"/>
          <w:trHeight w:val="495"/>
        </w:trPr>
        <w:tc>
          <w:tcPr>
            <w:tcW w:w="541"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left w:val="single" w:sz="4" w:space="0" w:color="auto"/>
              <w:right w:val="single" w:sz="4" w:space="0" w:color="auto"/>
            </w:tcBorders>
            <w:vAlign w:val="center"/>
          </w:tcPr>
          <w:p w:rsidR="00837AE9" w:rsidRPr="009952E5" w:rsidRDefault="00837AE9" w:rsidP="00343910">
            <w:pPr>
              <w:ind w:firstLine="0"/>
              <w:rPr>
                <w:color w:val="000000"/>
                <w:sz w:val="24"/>
                <w:szCs w:val="24"/>
              </w:rPr>
            </w:pPr>
          </w:p>
        </w:tc>
        <w:tc>
          <w:tcPr>
            <w:tcW w:w="3080"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right w:val="single" w:sz="4" w:space="0" w:color="auto"/>
            </w:tcBorders>
            <w:vAlign w:val="center"/>
          </w:tcPr>
          <w:p w:rsidR="00837AE9" w:rsidRPr="009952E5" w:rsidRDefault="00837AE9" w:rsidP="004B493D">
            <w:pPr>
              <w:jc w:val="center"/>
              <w:rPr>
                <w:color w:val="000000"/>
                <w:sz w:val="24"/>
                <w:szCs w:val="24"/>
              </w:rPr>
            </w:pPr>
          </w:p>
        </w:tc>
        <w:tc>
          <w:tcPr>
            <w:tcW w:w="1080" w:type="dxa"/>
            <w:tcBorders>
              <w:top w:val="single" w:sz="4" w:space="0" w:color="auto"/>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356,7</w:t>
            </w:r>
          </w:p>
        </w:tc>
        <w:tc>
          <w:tcPr>
            <w:tcW w:w="1080" w:type="dxa"/>
            <w:gridSpan w:val="2"/>
            <w:tcBorders>
              <w:top w:val="single" w:sz="4" w:space="0" w:color="auto"/>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356,7</w:t>
            </w:r>
          </w:p>
        </w:tc>
        <w:tc>
          <w:tcPr>
            <w:tcW w:w="900" w:type="dxa"/>
            <w:gridSpan w:val="2"/>
            <w:tcBorders>
              <w:top w:val="single" w:sz="4" w:space="0" w:color="auto"/>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720" w:type="dxa"/>
            <w:tcBorders>
              <w:top w:val="single" w:sz="4" w:space="0" w:color="auto"/>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single" w:sz="4" w:space="0" w:color="auto"/>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single" w:sz="4" w:space="0" w:color="auto"/>
              <w:left w:val="nil"/>
              <w:bottom w:val="single" w:sz="4" w:space="0" w:color="auto"/>
              <w:right w:val="single" w:sz="4" w:space="0" w:color="auto"/>
            </w:tcBorders>
            <w:noWrap/>
            <w:vAlign w:val="center"/>
          </w:tcPr>
          <w:p w:rsidR="00837AE9" w:rsidRPr="009952E5" w:rsidRDefault="00837AE9" w:rsidP="00224DC4">
            <w:pPr>
              <w:ind w:firstLine="0"/>
              <w:rPr>
                <w:color w:val="000000"/>
                <w:sz w:val="24"/>
                <w:szCs w:val="24"/>
              </w:rPr>
            </w:pPr>
            <w:r w:rsidRPr="009952E5">
              <w:rPr>
                <w:color w:val="000000"/>
                <w:sz w:val="24"/>
                <w:szCs w:val="24"/>
              </w:rPr>
              <w:t>бюджет поселения</w:t>
            </w:r>
          </w:p>
        </w:tc>
      </w:tr>
      <w:tr w:rsidR="00837AE9" w:rsidRPr="009952E5" w:rsidTr="00CB6CB4">
        <w:trPr>
          <w:gridAfter w:val="1"/>
          <w:wAfter w:w="900" w:type="dxa"/>
          <w:trHeight w:val="495"/>
        </w:trPr>
        <w:tc>
          <w:tcPr>
            <w:tcW w:w="541" w:type="dxa"/>
            <w:vMerge/>
            <w:tcBorders>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left w:val="single" w:sz="4" w:space="0" w:color="auto"/>
              <w:bottom w:val="single" w:sz="4" w:space="0" w:color="auto"/>
              <w:right w:val="single" w:sz="4" w:space="0" w:color="auto"/>
            </w:tcBorders>
            <w:vAlign w:val="center"/>
          </w:tcPr>
          <w:p w:rsidR="00837AE9" w:rsidRPr="009952E5" w:rsidRDefault="00837AE9" w:rsidP="00343910">
            <w:pPr>
              <w:ind w:firstLine="0"/>
              <w:rPr>
                <w:color w:val="000000"/>
                <w:sz w:val="24"/>
                <w:szCs w:val="24"/>
              </w:rPr>
            </w:pPr>
          </w:p>
        </w:tc>
        <w:tc>
          <w:tcPr>
            <w:tcW w:w="3080" w:type="dxa"/>
            <w:vMerge/>
            <w:tcBorders>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bottom w:val="single" w:sz="4" w:space="0" w:color="auto"/>
              <w:right w:val="single" w:sz="4" w:space="0" w:color="auto"/>
            </w:tcBorders>
            <w:vAlign w:val="center"/>
          </w:tcPr>
          <w:p w:rsidR="00837AE9" w:rsidRPr="009952E5" w:rsidRDefault="00837AE9" w:rsidP="004B493D">
            <w:pPr>
              <w:jc w:val="center"/>
              <w:rPr>
                <w:color w:val="000000"/>
                <w:sz w:val="24"/>
                <w:szCs w:val="24"/>
              </w:rPr>
            </w:pPr>
          </w:p>
        </w:tc>
        <w:tc>
          <w:tcPr>
            <w:tcW w:w="1080" w:type="dxa"/>
            <w:tcBorders>
              <w:top w:val="single" w:sz="4" w:space="0" w:color="auto"/>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396,3</w:t>
            </w:r>
          </w:p>
        </w:tc>
        <w:tc>
          <w:tcPr>
            <w:tcW w:w="1080" w:type="dxa"/>
            <w:gridSpan w:val="2"/>
            <w:tcBorders>
              <w:top w:val="single" w:sz="4" w:space="0" w:color="auto"/>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396,3</w:t>
            </w:r>
          </w:p>
        </w:tc>
        <w:tc>
          <w:tcPr>
            <w:tcW w:w="900" w:type="dxa"/>
            <w:gridSpan w:val="2"/>
            <w:tcBorders>
              <w:top w:val="single" w:sz="4" w:space="0" w:color="auto"/>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720" w:type="dxa"/>
            <w:tcBorders>
              <w:top w:val="single" w:sz="4" w:space="0" w:color="auto"/>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single" w:sz="4" w:space="0" w:color="auto"/>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single" w:sz="4" w:space="0" w:color="auto"/>
              <w:left w:val="nil"/>
              <w:bottom w:val="single" w:sz="4" w:space="0" w:color="auto"/>
              <w:right w:val="single" w:sz="4" w:space="0" w:color="auto"/>
            </w:tcBorders>
            <w:noWrap/>
          </w:tcPr>
          <w:p w:rsidR="00837AE9" w:rsidRDefault="00837AE9" w:rsidP="004B493D">
            <w:pPr>
              <w:widowControl w:val="0"/>
              <w:ind w:firstLine="0"/>
              <w:jc w:val="left"/>
              <w:rPr>
                <w:sz w:val="24"/>
                <w:szCs w:val="24"/>
              </w:rPr>
            </w:pPr>
            <w:r>
              <w:rPr>
                <w:sz w:val="24"/>
                <w:szCs w:val="24"/>
              </w:rPr>
              <w:t>собственные сре</w:t>
            </w:r>
            <w:r>
              <w:rPr>
                <w:sz w:val="24"/>
                <w:szCs w:val="24"/>
              </w:rPr>
              <w:t>д</w:t>
            </w:r>
            <w:r>
              <w:rPr>
                <w:sz w:val="24"/>
                <w:szCs w:val="24"/>
              </w:rPr>
              <w:t>ства граждан и з</w:t>
            </w:r>
            <w:r>
              <w:rPr>
                <w:sz w:val="24"/>
                <w:szCs w:val="24"/>
              </w:rPr>
              <w:t>а</w:t>
            </w:r>
            <w:r>
              <w:rPr>
                <w:sz w:val="24"/>
                <w:szCs w:val="24"/>
              </w:rPr>
              <w:t>емные средства объединений собс</w:t>
            </w:r>
            <w:r>
              <w:rPr>
                <w:sz w:val="24"/>
                <w:szCs w:val="24"/>
              </w:rPr>
              <w:t>т</w:t>
            </w:r>
            <w:r>
              <w:rPr>
                <w:sz w:val="24"/>
                <w:szCs w:val="24"/>
              </w:rPr>
              <w:t>венников жилья</w:t>
            </w:r>
          </w:p>
        </w:tc>
      </w:tr>
      <w:tr w:rsidR="00837AE9" w:rsidRPr="009952E5" w:rsidTr="00C2073A">
        <w:trPr>
          <w:gridAfter w:val="1"/>
          <w:wAfter w:w="900" w:type="dxa"/>
          <w:trHeight w:val="495"/>
        </w:trPr>
        <w:tc>
          <w:tcPr>
            <w:tcW w:w="541" w:type="dxa"/>
            <w:vMerge w:val="restart"/>
            <w:tcBorders>
              <w:top w:val="nil"/>
              <w:left w:val="single" w:sz="4" w:space="0" w:color="auto"/>
              <w:right w:val="single" w:sz="4" w:space="0" w:color="auto"/>
            </w:tcBorders>
          </w:tcPr>
          <w:p w:rsidR="00837AE9" w:rsidRDefault="00837AE9" w:rsidP="00224DC4">
            <w:pPr>
              <w:ind w:right="-107" w:firstLine="0"/>
              <w:jc w:val="left"/>
              <w:rPr>
                <w:color w:val="000000"/>
                <w:sz w:val="24"/>
                <w:szCs w:val="24"/>
              </w:rPr>
            </w:pPr>
            <w:r>
              <w:rPr>
                <w:color w:val="000000"/>
                <w:sz w:val="24"/>
                <w:szCs w:val="24"/>
              </w:rPr>
              <w:t>2.</w:t>
            </w:r>
          </w:p>
        </w:tc>
        <w:tc>
          <w:tcPr>
            <w:tcW w:w="2679" w:type="dxa"/>
            <w:gridSpan w:val="2"/>
            <w:vMerge w:val="restart"/>
            <w:tcBorders>
              <w:top w:val="nil"/>
              <w:left w:val="single" w:sz="4" w:space="0" w:color="auto"/>
              <w:right w:val="single" w:sz="4" w:space="0" w:color="auto"/>
            </w:tcBorders>
            <w:vAlign w:val="center"/>
          </w:tcPr>
          <w:p w:rsidR="00837AE9" w:rsidRDefault="00837AE9" w:rsidP="00343910">
            <w:pPr>
              <w:ind w:firstLine="0"/>
              <w:rPr>
                <w:color w:val="000000"/>
                <w:sz w:val="24"/>
                <w:szCs w:val="24"/>
              </w:rPr>
            </w:pPr>
            <w:r>
              <w:rPr>
                <w:color w:val="000000"/>
                <w:sz w:val="24"/>
                <w:szCs w:val="24"/>
              </w:rPr>
              <w:t>Ремонт внутридомовых  инженерных систем,</w:t>
            </w:r>
          </w:p>
          <w:p w:rsidR="00837AE9" w:rsidRDefault="00837AE9" w:rsidP="00343910">
            <w:pPr>
              <w:ind w:firstLine="0"/>
              <w:rPr>
                <w:color w:val="000000"/>
                <w:sz w:val="24"/>
                <w:szCs w:val="24"/>
              </w:rPr>
            </w:pPr>
            <w:r>
              <w:rPr>
                <w:color w:val="000000"/>
                <w:sz w:val="24"/>
                <w:szCs w:val="24"/>
              </w:rPr>
              <w:t>ул. Набережная, д. 1</w:t>
            </w:r>
          </w:p>
          <w:p w:rsidR="00837AE9" w:rsidRDefault="00837AE9" w:rsidP="00343910">
            <w:pPr>
              <w:ind w:firstLine="0"/>
              <w:rPr>
                <w:color w:val="000000"/>
                <w:sz w:val="24"/>
                <w:szCs w:val="24"/>
              </w:rPr>
            </w:pPr>
          </w:p>
          <w:p w:rsidR="00837AE9" w:rsidRPr="009952E5" w:rsidRDefault="00837AE9" w:rsidP="00343910">
            <w:pPr>
              <w:ind w:firstLine="0"/>
              <w:rPr>
                <w:color w:val="000000"/>
                <w:sz w:val="24"/>
                <w:szCs w:val="24"/>
              </w:rPr>
            </w:pPr>
          </w:p>
        </w:tc>
        <w:tc>
          <w:tcPr>
            <w:tcW w:w="3080" w:type="dxa"/>
            <w:vMerge w:val="restart"/>
            <w:tcBorders>
              <w:top w:val="nil"/>
              <w:left w:val="single" w:sz="4" w:space="0" w:color="auto"/>
              <w:right w:val="single" w:sz="4" w:space="0" w:color="auto"/>
            </w:tcBorders>
          </w:tcPr>
          <w:p w:rsidR="00837AE9" w:rsidRPr="00A23435" w:rsidRDefault="00837AE9" w:rsidP="00224DC4">
            <w:pPr>
              <w:ind w:firstLine="0"/>
              <w:jc w:val="left"/>
              <w:rPr>
                <w:sz w:val="24"/>
                <w:szCs w:val="24"/>
              </w:rPr>
            </w:pPr>
            <w:r>
              <w:rPr>
                <w:sz w:val="24"/>
                <w:szCs w:val="24"/>
              </w:rPr>
              <w:t>Т</w:t>
            </w:r>
            <w:r w:rsidRPr="00A23435">
              <w:rPr>
                <w:sz w:val="24"/>
                <w:szCs w:val="24"/>
              </w:rPr>
              <w:t>оварищества собственн</w:t>
            </w:r>
            <w:r w:rsidRPr="00A23435">
              <w:rPr>
                <w:sz w:val="24"/>
                <w:szCs w:val="24"/>
              </w:rPr>
              <w:t>и</w:t>
            </w:r>
            <w:r w:rsidRPr="00A23435">
              <w:rPr>
                <w:sz w:val="24"/>
                <w:szCs w:val="24"/>
              </w:rPr>
              <w:t>ков жилья, жилищные, ж</w:t>
            </w:r>
            <w:r w:rsidRPr="00A23435">
              <w:rPr>
                <w:sz w:val="24"/>
                <w:szCs w:val="24"/>
              </w:rPr>
              <w:t>и</w:t>
            </w:r>
            <w:r w:rsidRPr="00A23435">
              <w:rPr>
                <w:sz w:val="24"/>
                <w:szCs w:val="24"/>
              </w:rPr>
              <w:t>лищно-строительные ко</w:t>
            </w:r>
            <w:r w:rsidRPr="00A23435">
              <w:rPr>
                <w:sz w:val="24"/>
                <w:szCs w:val="24"/>
              </w:rPr>
              <w:t>о</w:t>
            </w:r>
            <w:r w:rsidRPr="00A23435">
              <w:rPr>
                <w:sz w:val="24"/>
                <w:szCs w:val="24"/>
              </w:rPr>
              <w:t>перативы или иные сп</w:t>
            </w:r>
            <w:r w:rsidRPr="00A23435">
              <w:rPr>
                <w:sz w:val="24"/>
                <w:szCs w:val="24"/>
              </w:rPr>
              <w:t>е</w:t>
            </w:r>
            <w:r w:rsidRPr="00A23435">
              <w:rPr>
                <w:sz w:val="24"/>
                <w:szCs w:val="24"/>
              </w:rPr>
              <w:t>циализированные потреб</w:t>
            </w:r>
            <w:r w:rsidRPr="00A23435">
              <w:rPr>
                <w:sz w:val="24"/>
                <w:szCs w:val="24"/>
              </w:rPr>
              <w:t>и</w:t>
            </w:r>
            <w:r w:rsidRPr="00A23435">
              <w:rPr>
                <w:sz w:val="24"/>
                <w:szCs w:val="24"/>
              </w:rPr>
              <w:t>тельские кооперативы мн</w:t>
            </w:r>
            <w:r w:rsidRPr="00A23435">
              <w:rPr>
                <w:sz w:val="24"/>
                <w:szCs w:val="24"/>
              </w:rPr>
              <w:t>о</w:t>
            </w:r>
            <w:r w:rsidRPr="00A23435">
              <w:rPr>
                <w:sz w:val="24"/>
                <w:szCs w:val="24"/>
              </w:rPr>
              <w:t>гоквартирных домов, управляющие организации</w:t>
            </w:r>
          </w:p>
          <w:p w:rsidR="00837AE9" w:rsidRDefault="00837AE9" w:rsidP="00224DC4">
            <w:pPr>
              <w:widowControl w:val="0"/>
              <w:ind w:firstLine="0"/>
              <w:jc w:val="left"/>
              <w:rPr>
                <w:sz w:val="24"/>
                <w:szCs w:val="24"/>
              </w:rPr>
            </w:pPr>
          </w:p>
        </w:tc>
        <w:tc>
          <w:tcPr>
            <w:tcW w:w="1260" w:type="dxa"/>
            <w:vMerge w:val="restart"/>
            <w:tcBorders>
              <w:top w:val="nil"/>
              <w:left w:val="single" w:sz="4" w:space="0" w:color="auto"/>
              <w:right w:val="single" w:sz="4" w:space="0" w:color="auto"/>
            </w:tcBorders>
            <w:vAlign w:val="center"/>
          </w:tcPr>
          <w:p w:rsidR="00837AE9" w:rsidRPr="009952E5" w:rsidRDefault="00837AE9" w:rsidP="004B493D">
            <w:pPr>
              <w:ind w:firstLine="0"/>
              <w:jc w:val="center"/>
              <w:rPr>
                <w:color w:val="000000"/>
                <w:sz w:val="24"/>
                <w:szCs w:val="24"/>
              </w:rPr>
            </w:pPr>
            <w:r>
              <w:rPr>
                <w:color w:val="000000"/>
                <w:sz w:val="24"/>
                <w:szCs w:val="24"/>
              </w:rPr>
              <w:t>2012 год</w:t>
            </w:r>
          </w:p>
        </w:tc>
        <w:tc>
          <w:tcPr>
            <w:tcW w:w="1080" w:type="dxa"/>
            <w:tcBorders>
              <w:top w:val="nil"/>
              <w:left w:val="nil"/>
              <w:bottom w:val="single" w:sz="4" w:space="0" w:color="auto"/>
              <w:right w:val="single" w:sz="4" w:space="0" w:color="auto"/>
            </w:tcBorders>
            <w:noWrap/>
            <w:vAlign w:val="center"/>
          </w:tcPr>
          <w:p w:rsidR="00837AE9" w:rsidRDefault="00837AE9" w:rsidP="00A65B82">
            <w:pPr>
              <w:ind w:firstLine="0"/>
              <w:jc w:val="center"/>
              <w:rPr>
                <w:color w:val="000000"/>
                <w:sz w:val="24"/>
                <w:szCs w:val="24"/>
              </w:rPr>
            </w:pPr>
            <w:r>
              <w:rPr>
                <w:color w:val="000000"/>
                <w:sz w:val="24"/>
                <w:szCs w:val="24"/>
              </w:rPr>
              <w:t>2935,8</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2935,8</w:t>
            </w:r>
          </w:p>
        </w:tc>
        <w:tc>
          <w:tcPr>
            <w:tcW w:w="900" w:type="dxa"/>
            <w:gridSpan w:val="2"/>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vAlign w:val="center"/>
          </w:tcPr>
          <w:p w:rsidR="00837AE9" w:rsidRPr="009952E5" w:rsidRDefault="00837AE9" w:rsidP="00224DC4">
            <w:pPr>
              <w:ind w:firstLine="0"/>
              <w:rPr>
                <w:color w:val="000000"/>
                <w:sz w:val="24"/>
                <w:szCs w:val="24"/>
              </w:rPr>
            </w:pPr>
            <w:r w:rsidRPr="009952E5">
              <w:rPr>
                <w:color w:val="000000"/>
                <w:sz w:val="24"/>
                <w:szCs w:val="24"/>
              </w:rPr>
              <w:t>всего по меропри</w:t>
            </w:r>
            <w:r w:rsidRPr="009952E5">
              <w:rPr>
                <w:color w:val="000000"/>
                <w:sz w:val="24"/>
                <w:szCs w:val="24"/>
              </w:rPr>
              <w:t>я</w:t>
            </w:r>
            <w:r w:rsidRPr="009952E5">
              <w:rPr>
                <w:color w:val="000000"/>
                <w:sz w:val="24"/>
                <w:szCs w:val="24"/>
              </w:rPr>
              <w:t>тию</w:t>
            </w:r>
            <w:r>
              <w:rPr>
                <w:color w:val="000000"/>
                <w:sz w:val="24"/>
                <w:szCs w:val="24"/>
              </w:rPr>
              <w:t>,</w:t>
            </w:r>
            <w:r w:rsidRPr="009952E5">
              <w:rPr>
                <w:color w:val="000000"/>
                <w:sz w:val="24"/>
                <w:szCs w:val="24"/>
              </w:rPr>
              <w:t xml:space="preserve"> в том числе:</w:t>
            </w:r>
          </w:p>
        </w:tc>
      </w:tr>
      <w:tr w:rsidR="00837AE9" w:rsidRPr="009952E5" w:rsidTr="00CB6CB4">
        <w:trPr>
          <w:gridAfter w:val="1"/>
          <w:wAfter w:w="900" w:type="dxa"/>
          <w:trHeight w:val="495"/>
        </w:trPr>
        <w:tc>
          <w:tcPr>
            <w:tcW w:w="541"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left w:val="single" w:sz="4" w:space="0" w:color="auto"/>
              <w:right w:val="single" w:sz="4" w:space="0" w:color="auto"/>
            </w:tcBorders>
            <w:vAlign w:val="center"/>
          </w:tcPr>
          <w:p w:rsidR="00837AE9" w:rsidRPr="009952E5" w:rsidRDefault="00837AE9" w:rsidP="00343910">
            <w:pPr>
              <w:ind w:firstLine="0"/>
              <w:rPr>
                <w:color w:val="000000"/>
                <w:sz w:val="24"/>
                <w:szCs w:val="24"/>
              </w:rPr>
            </w:pPr>
          </w:p>
        </w:tc>
        <w:tc>
          <w:tcPr>
            <w:tcW w:w="3080"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1080" w:type="dxa"/>
            <w:tcBorders>
              <w:top w:val="nil"/>
              <w:left w:val="nil"/>
              <w:bottom w:val="single" w:sz="4" w:space="0" w:color="auto"/>
              <w:right w:val="single" w:sz="4" w:space="0" w:color="auto"/>
            </w:tcBorders>
            <w:noWrap/>
            <w:vAlign w:val="center"/>
          </w:tcPr>
          <w:p w:rsidR="00837AE9" w:rsidRDefault="00837AE9" w:rsidP="00A65B82">
            <w:pPr>
              <w:ind w:firstLine="0"/>
              <w:jc w:val="center"/>
              <w:rPr>
                <w:color w:val="000000"/>
                <w:sz w:val="24"/>
                <w:szCs w:val="24"/>
              </w:rPr>
            </w:pPr>
            <w:r>
              <w:rPr>
                <w:color w:val="000000"/>
                <w:sz w:val="24"/>
                <w:szCs w:val="24"/>
              </w:rPr>
              <w:t>2378,0</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2378,0</w:t>
            </w:r>
          </w:p>
        </w:tc>
        <w:tc>
          <w:tcPr>
            <w:tcW w:w="900" w:type="dxa"/>
            <w:gridSpan w:val="2"/>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vAlign w:val="center"/>
          </w:tcPr>
          <w:p w:rsidR="00837AE9" w:rsidRPr="009952E5" w:rsidRDefault="00837AE9" w:rsidP="00224DC4">
            <w:pPr>
              <w:ind w:firstLine="0"/>
              <w:rPr>
                <w:color w:val="000000"/>
                <w:sz w:val="24"/>
                <w:szCs w:val="24"/>
              </w:rPr>
            </w:pPr>
            <w:r w:rsidRPr="009952E5">
              <w:rPr>
                <w:color w:val="000000"/>
                <w:sz w:val="24"/>
                <w:szCs w:val="24"/>
              </w:rPr>
              <w:t>бюджет автономн</w:t>
            </w:r>
            <w:r w:rsidRPr="009952E5">
              <w:rPr>
                <w:color w:val="000000"/>
                <w:sz w:val="24"/>
                <w:szCs w:val="24"/>
              </w:rPr>
              <w:t>о</w:t>
            </w:r>
            <w:r w:rsidRPr="009952E5">
              <w:rPr>
                <w:color w:val="000000"/>
                <w:sz w:val="24"/>
                <w:szCs w:val="24"/>
              </w:rPr>
              <w:t>го округа</w:t>
            </w:r>
          </w:p>
        </w:tc>
      </w:tr>
      <w:tr w:rsidR="00837AE9" w:rsidRPr="009952E5" w:rsidTr="00CB6CB4">
        <w:trPr>
          <w:gridAfter w:val="1"/>
          <w:wAfter w:w="900" w:type="dxa"/>
          <w:trHeight w:val="495"/>
        </w:trPr>
        <w:tc>
          <w:tcPr>
            <w:tcW w:w="541"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left w:val="single" w:sz="4" w:space="0" w:color="auto"/>
              <w:right w:val="single" w:sz="4" w:space="0" w:color="auto"/>
            </w:tcBorders>
            <w:vAlign w:val="center"/>
          </w:tcPr>
          <w:p w:rsidR="00837AE9" w:rsidRPr="009952E5" w:rsidRDefault="00837AE9" w:rsidP="00343910">
            <w:pPr>
              <w:ind w:firstLine="0"/>
              <w:rPr>
                <w:color w:val="000000"/>
                <w:sz w:val="24"/>
                <w:szCs w:val="24"/>
              </w:rPr>
            </w:pPr>
          </w:p>
        </w:tc>
        <w:tc>
          <w:tcPr>
            <w:tcW w:w="3080"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1080" w:type="dxa"/>
            <w:tcBorders>
              <w:top w:val="nil"/>
              <w:left w:val="nil"/>
              <w:bottom w:val="single" w:sz="4" w:space="0" w:color="auto"/>
              <w:right w:val="single" w:sz="4" w:space="0" w:color="auto"/>
            </w:tcBorders>
            <w:noWrap/>
            <w:vAlign w:val="center"/>
          </w:tcPr>
          <w:p w:rsidR="00837AE9" w:rsidRDefault="00837AE9" w:rsidP="00A65B82">
            <w:pPr>
              <w:ind w:firstLine="0"/>
              <w:jc w:val="center"/>
              <w:rPr>
                <w:color w:val="000000"/>
                <w:sz w:val="24"/>
                <w:szCs w:val="24"/>
              </w:rPr>
            </w:pPr>
            <w:r>
              <w:rPr>
                <w:color w:val="000000"/>
                <w:sz w:val="24"/>
                <w:szCs w:val="24"/>
              </w:rPr>
              <w:t>264,2</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264,2</w:t>
            </w:r>
          </w:p>
        </w:tc>
        <w:tc>
          <w:tcPr>
            <w:tcW w:w="900" w:type="dxa"/>
            <w:gridSpan w:val="2"/>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vAlign w:val="center"/>
          </w:tcPr>
          <w:p w:rsidR="00837AE9" w:rsidRPr="009952E5" w:rsidRDefault="00837AE9" w:rsidP="00224DC4">
            <w:pPr>
              <w:ind w:firstLine="0"/>
              <w:rPr>
                <w:color w:val="000000"/>
                <w:sz w:val="24"/>
                <w:szCs w:val="24"/>
              </w:rPr>
            </w:pPr>
            <w:r w:rsidRPr="009952E5">
              <w:rPr>
                <w:color w:val="000000"/>
                <w:sz w:val="24"/>
                <w:szCs w:val="24"/>
              </w:rPr>
              <w:t>бюджет поселения</w:t>
            </w:r>
          </w:p>
        </w:tc>
      </w:tr>
      <w:tr w:rsidR="00837AE9" w:rsidRPr="009952E5" w:rsidTr="004B493D">
        <w:trPr>
          <w:gridAfter w:val="1"/>
          <w:wAfter w:w="900" w:type="dxa"/>
          <w:trHeight w:val="350"/>
        </w:trPr>
        <w:tc>
          <w:tcPr>
            <w:tcW w:w="541" w:type="dxa"/>
            <w:vMerge/>
            <w:tcBorders>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vMerge/>
            <w:tcBorders>
              <w:left w:val="single" w:sz="4" w:space="0" w:color="auto"/>
              <w:bottom w:val="single" w:sz="4" w:space="0" w:color="auto"/>
              <w:right w:val="single" w:sz="4" w:space="0" w:color="auto"/>
            </w:tcBorders>
            <w:vAlign w:val="center"/>
          </w:tcPr>
          <w:p w:rsidR="00837AE9" w:rsidRPr="009952E5" w:rsidRDefault="00837AE9" w:rsidP="00343910">
            <w:pPr>
              <w:ind w:firstLine="0"/>
              <w:rPr>
                <w:color w:val="000000"/>
                <w:sz w:val="24"/>
                <w:szCs w:val="24"/>
              </w:rPr>
            </w:pPr>
          </w:p>
        </w:tc>
        <w:tc>
          <w:tcPr>
            <w:tcW w:w="3080" w:type="dxa"/>
            <w:vMerge/>
            <w:tcBorders>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1080" w:type="dxa"/>
            <w:tcBorders>
              <w:top w:val="nil"/>
              <w:left w:val="nil"/>
              <w:bottom w:val="single" w:sz="4" w:space="0" w:color="auto"/>
              <w:right w:val="single" w:sz="4" w:space="0" w:color="auto"/>
            </w:tcBorders>
            <w:noWrap/>
            <w:vAlign w:val="center"/>
          </w:tcPr>
          <w:p w:rsidR="00837AE9" w:rsidRDefault="00837AE9" w:rsidP="00A65B82">
            <w:pPr>
              <w:ind w:firstLine="0"/>
              <w:jc w:val="center"/>
              <w:rPr>
                <w:color w:val="000000"/>
                <w:sz w:val="24"/>
                <w:szCs w:val="24"/>
              </w:rPr>
            </w:pPr>
            <w:r>
              <w:rPr>
                <w:color w:val="000000"/>
                <w:sz w:val="24"/>
                <w:szCs w:val="24"/>
              </w:rPr>
              <w:t>293,6</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293,6</w:t>
            </w:r>
          </w:p>
        </w:tc>
        <w:tc>
          <w:tcPr>
            <w:tcW w:w="900" w:type="dxa"/>
            <w:gridSpan w:val="2"/>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tcPr>
          <w:p w:rsidR="00837AE9" w:rsidRDefault="00837AE9" w:rsidP="004B493D">
            <w:pPr>
              <w:widowControl w:val="0"/>
              <w:ind w:firstLine="0"/>
              <w:jc w:val="left"/>
              <w:rPr>
                <w:sz w:val="24"/>
                <w:szCs w:val="24"/>
              </w:rPr>
            </w:pPr>
            <w:r>
              <w:rPr>
                <w:sz w:val="24"/>
                <w:szCs w:val="24"/>
              </w:rPr>
              <w:t>собственные сре</w:t>
            </w:r>
            <w:r>
              <w:rPr>
                <w:sz w:val="24"/>
                <w:szCs w:val="24"/>
              </w:rPr>
              <w:t>д</w:t>
            </w:r>
            <w:r>
              <w:rPr>
                <w:sz w:val="24"/>
                <w:szCs w:val="24"/>
              </w:rPr>
              <w:t>ства граждан и з</w:t>
            </w:r>
            <w:r>
              <w:rPr>
                <w:sz w:val="24"/>
                <w:szCs w:val="24"/>
              </w:rPr>
              <w:t>а</w:t>
            </w:r>
            <w:r>
              <w:rPr>
                <w:sz w:val="24"/>
                <w:szCs w:val="24"/>
              </w:rPr>
              <w:t>емные средства объединений собс</w:t>
            </w:r>
            <w:r>
              <w:rPr>
                <w:sz w:val="24"/>
                <w:szCs w:val="24"/>
              </w:rPr>
              <w:t>т</w:t>
            </w:r>
            <w:r>
              <w:rPr>
                <w:sz w:val="24"/>
                <w:szCs w:val="24"/>
              </w:rPr>
              <w:t>венников жилья</w:t>
            </w:r>
          </w:p>
        </w:tc>
      </w:tr>
      <w:tr w:rsidR="00837AE9" w:rsidRPr="009952E5" w:rsidTr="009645B9">
        <w:trPr>
          <w:gridAfter w:val="1"/>
          <w:wAfter w:w="900" w:type="dxa"/>
          <w:trHeight w:val="495"/>
        </w:trPr>
        <w:tc>
          <w:tcPr>
            <w:tcW w:w="541" w:type="dxa"/>
            <w:tcBorders>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2679" w:type="dxa"/>
            <w:gridSpan w:val="2"/>
            <w:tcBorders>
              <w:left w:val="single" w:sz="4" w:space="0" w:color="auto"/>
              <w:bottom w:val="single" w:sz="4" w:space="0" w:color="auto"/>
              <w:right w:val="single" w:sz="4" w:space="0" w:color="auto"/>
            </w:tcBorders>
            <w:vAlign w:val="center"/>
          </w:tcPr>
          <w:p w:rsidR="00837AE9" w:rsidRDefault="00837AE9" w:rsidP="0051063B">
            <w:pPr>
              <w:ind w:firstLine="0"/>
              <w:rPr>
                <w:color w:val="000000"/>
                <w:sz w:val="24"/>
                <w:szCs w:val="24"/>
              </w:rPr>
            </w:pPr>
            <w:r>
              <w:rPr>
                <w:color w:val="000000"/>
                <w:sz w:val="24"/>
                <w:szCs w:val="24"/>
              </w:rPr>
              <w:t>Ремонт внутридомовых  инженерных систем,</w:t>
            </w:r>
          </w:p>
          <w:p w:rsidR="00837AE9" w:rsidRDefault="00837AE9" w:rsidP="0051063B">
            <w:pPr>
              <w:ind w:firstLine="0"/>
              <w:rPr>
                <w:color w:val="000000"/>
                <w:sz w:val="24"/>
                <w:szCs w:val="24"/>
              </w:rPr>
            </w:pPr>
            <w:r>
              <w:rPr>
                <w:color w:val="000000"/>
                <w:sz w:val="24"/>
                <w:szCs w:val="24"/>
              </w:rPr>
              <w:t>ул. Набережная, д. 3</w:t>
            </w:r>
          </w:p>
          <w:p w:rsidR="00837AE9" w:rsidRDefault="00837AE9" w:rsidP="0051063B">
            <w:pPr>
              <w:ind w:firstLine="0"/>
              <w:rPr>
                <w:color w:val="000000"/>
                <w:sz w:val="24"/>
                <w:szCs w:val="24"/>
              </w:rPr>
            </w:pPr>
          </w:p>
          <w:p w:rsidR="00837AE9" w:rsidRPr="009952E5" w:rsidRDefault="00837AE9" w:rsidP="0051063B">
            <w:pPr>
              <w:ind w:firstLine="0"/>
              <w:rPr>
                <w:color w:val="000000"/>
                <w:sz w:val="24"/>
                <w:szCs w:val="24"/>
              </w:rPr>
            </w:pPr>
          </w:p>
        </w:tc>
        <w:tc>
          <w:tcPr>
            <w:tcW w:w="3080" w:type="dxa"/>
            <w:tcBorders>
              <w:left w:val="single" w:sz="4" w:space="0" w:color="auto"/>
              <w:bottom w:val="single" w:sz="4" w:space="0" w:color="auto"/>
              <w:right w:val="single" w:sz="4" w:space="0" w:color="auto"/>
            </w:tcBorders>
          </w:tcPr>
          <w:p w:rsidR="00837AE9" w:rsidRPr="00A23435" w:rsidRDefault="00837AE9" w:rsidP="0051063B">
            <w:pPr>
              <w:ind w:firstLine="0"/>
              <w:jc w:val="left"/>
              <w:rPr>
                <w:sz w:val="24"/>
                <w:szCs w:val="24"/>
              </w:rPr>
            </w:pPr>
            <w:r>
              <w:rPr>
                <w:sz w:val="24"/>
                <w:szCs w:val="24"/>
              </w:rPr>
              <w:t>Т</w:t>
            </w:r>
            <w:r w:rsidRPr="00A23435">
              <w:rPr>
                <w:sz w:val="24"/>
                <w:szCs w:val="24"/>
              </w:rPr>
              <w:t>оварищества собственн</w:t>
            </w:r>
            <w:r w:rsidRPr="00A23435">
              <w:rPr>
                <w:sz w:val="24"/>
                <w:szCs w:val="24"/>
              </w:rPr>
              <w:t>и</w:t>
            </w:r>
            <w:r w:rsidRPr="00A23435">
              <w:rPr>
                <w:sz w:val="24"/>
                <w:szCs w:val="24"/>
              </w:rPr>
              <w:t>ков жилья, жилищные, ж</w:t>
            </w:r>
            <w:r w:rsidRPr="00A23435">
              <w:rPr>
                <w:sz w:val="24"/>
                <w:szCs w:val="24"/>
              </w:rPr>
              <w:t>и</w:t>
            </w:r>
            <w:r w:rsidRPr="00A23435">
              <w:rPr>
                <w:sz w:val="24"/>
                <w:szCs w:val="24"/>
              </w:rPr>
              <w:t>лищно-строительные ко</w:t>
            </w:r>
            <w:r w:rsidRPr="00A23435">
              <w:rPr>
                <w:sz w:val="24"/>
                <w:szCs w:val="24"/>
              </w:rPr>
              <w:t>о</w:t>
            </w:r>
            <w:r w:rsidRPr="00A23435">
              <w:rPr>
                <w:sz w:val="24"/>
                <w:szCs w:val="24"/>
              </w:rPr>
              <w:t>перативы или иные сп</w:t>
            </w:r>
            <w:r w:rsidRPr="00A23435">
              <w:rPr>
                <w:sz w:val="24"/>
                <w:szCs w:val="24"/>
              </w:rPr>
              <w:t>е</w:t>
            </w:r>
            <w:r w:rsidRPr="00A23435">
              <w:rPr>
                <w:sz w:val="24"/>
                <w:szCs w:val="24"/>
              </w:rPr>
              <w:t>циализированные потреб</w:t>
            </w:r>
            <w:r w:rsidRPr="00A23435">
              <w:rPr>
                <w:sz w:val="24"/>
                <w:szCs w:val="24"/>
              </w:rPr>
              <w:t>и</w:t>
            </w:r>
            <w:r w:rsidRPr="00A23435">
              <w:rPr>
                <w:sz w:val="24"/>
                <w:szCs w:val="24"/>
              </w:rPr>
              <w:t>тельские кооперативы мн</w:t>
            </w:r>
            <w:r w:rsidRPr="00A23435">
              <w:rPr>
                <w:sz w:val="24"/>
                <w:szCs w:val="24"/>
              </w:rPr>
              <w:t>о</w:t>
            </w:r>
            <w:r w:rsidRPr="00A23435">
              <w:rPr>
                <w:sz w:val="24"/>
                <w:szCs w:val="24"/>
              </w:rPr>
              <w:t>гоквартирных домов, управляющие организации</w:t>
            </w:r>
          </w:p>
          <w:p w:rsidR="00837AE9" w:rsidRDefault="00837AE9" w:rsidP="0051063B">
            <w:pPr>
              <w:widowControl w:val="0"/>
              <w:ind w:firstLine="0"/>
              <w:jc w:val="left"/>
              <w:rPr>
                <w:sz w:val="24"/>
                <w:szCs w:val="24"/>
              </w:rPr>
            </w:pPr>
          </w:p>
        </w:tc>
        <w:tc>
          <w:tcPr>
            <w:tcW w:w="1260" w:type="dxa"/>
            <w:tcBorders>
              <w:left w:val="single" w:sz="4" w:space="0" w:color="auto"/>
              <w:bottom w:val="single" w:sz="4" w:space="0" w:color="auto"/>
              <w:right w:val="single" w:sz="4" w:space="0" w:color="auto"/>
            </w:tcBorders>
            <w:vAlign w:val="center"/>
          </w:tcPr>
          <w:p w:rsidR="00837AE9" w:rsidRPr="009952E5" w:rsidRDefault="00837AE9" w:rsidP="004B493D">
            <w:pPr>
              <w:ind w:firstLine="0"/>
              <w:jc w:val="center"/>
              <w:rPr>
                <w:color w:val="000000"/>
                <w:sz w:val="24"/>
                <w:szCs w:val="24"/>
              </w:rPr>
            </w:pPr>
            <w:r>
              <w:rPr>
                <w:color w:val="000000"/>
                <w:sz w:val="24"/>
                <w:szCs w:val="24"/>
              </w:rPr>
              <w:t>2012 год</w:t>
            </w:r>
          </w:p>
        </w:tc>
        <w:tc>
          <w:tcPr>
            <w:tcW w:w="1080" w:type="dxa"/>
            <w:tcBorders>
              <w:top w:val="nil"/>
              <w:left w:val="nil"/>
              <w:bottom w:val="single" w:sz="4" w:space="0" w:color="auto"/>
              <w:right w:val="single" w:sz="4" w:space="0" w:color="auto"/>
            </w:tcBorders>
            <w:noWrap/>
            <w:vAlign w:val="center"/>
          </w:tcPr>
          <w:p w:rsidR="00837AE9" w:rsidRDefault="00837AE9" w:rsidP="00A65B82">
            <w:pPr>
              <w:ind w:firstLine="0"/>
              <w:jc w:val="center"/>
              <w:rPr>
                <w:color w:val="000000"/>
                <w:sz w:val="24"/>
                <w:szCs w:val="24"/>
              </w:rPr>
            </w:pPr>
            <w:r>
              <w:rPr>
                <w:color w:val="000000"/>
                <w:sz w:val="24"/>
                <w:szCs w:val="24"/>
              </w:rPr>
              <w:t>138,7</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138,7</w:t>
            </w:r>
          </w:p>
        </w:tc>
        <w:tc>
          <w:tcPr>
            <w:tcW w:w="900" w:type="dxa"/>
            <w:gridSpan w:val="2"/>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p>
        </w:tc>
        <w:tc>
          <w:tcPr>
            <w:tcW w:w="72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p>
        </w:tc>
        <w:tc>
          <w:tcPr>
            <w:tcW w:w="900" w:type="dxa"/>
            <w:tcBorders>
              <w:top w:val="nil"/>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p>
        </w:tc>
        <w:tc>
          <w:tcPr>
            <w:tcW w:w="2340" w:type="dxa"/>
            <w:tcBorders>
              <w:top w:val="nil"/>
              <w:left w:val="nil"/>
              <w:bottom w:val="single" w:sz="4" w:space="0" w:color="auto"/>
              <w:right w:val="single" w:sz="4" w:space="0" w:color="auto"/>
            </w:tcBorders>
            <w:noWrap/>
            <w:vAlign w:val="center"/>
          </w:tcPr>
          <w:p w:rsidR="00837AE9" w:rsidRPr="009952E5" w:rsidRDefault="00837AE9" w:rsidP="0051063B">
            <w:pPr>
              <w:ind w:firstLine="0"/>
              <w:rPr>
                <w:color w:val="000000"/>
                <w:sz w:val="24"/>
                <w:szCs w:val="24"/>
              </w:rPr>
            </w:pPr>
            <w:r w:rsidRPr="009952E5">
              <w:rPr>
                <w:color w:val="000000"/>
                <w:sz w:val="24"/>
                <w:szCs w:val="24"/>
              </w:rPr>
              <w:t>бюджет поселения</w:t>
            </w:r>
          </w:p>
        </w:tc>
      </w:tr>
      <w:tr w:rsidR="00837AE9" w:rsidRPr="009952E5" w:rsidTr="00CB6CB4">
        <w:trPr>
          <w:gridAfter w:val="1"/>
          <w:wAfter w:w="900" w:type="dxa"/>
          <w:trHeight w:val="495"/>
        </w:trPr>
        <w:tc>
          <w:tcPr>
            <w:tcW w:w="6300" w:type="dxa"/>
            <w:gridSpan w:val="4"/>
            <w:vMerge w:val="restart"/>
            <w:tcBorders>
              <w:left w:val="single" w:sz="4" w:space="0" w:color="auto"/>
              <w:right w:val="single" w:sz="4" w:space="0" w:color="auto"/>
            </w:tcBorders>
            <w:vAlign w:val="center"/>
          </w:tcPr>
          <w:p w:rsidR="00837AE9" w:rsidRPr="009952E5" w:rsidRDefault="00837AE9" w:rsidP="00A65B82">
            <w:pPr>
              <w:jc w:val="center"/>
              <w:rPr>
                <w:color w:val="000000"/>
                <w:sz w:val="24"/>
                <w:szCs w:val="24"/>
              </w:rPr>
            </w:pPr>
            <w:r w:rsidRPr="009952E5">
              <w:rPr>
                <w:color w:val="000000"/>
                <w:sz w:val="24"/>
                <w:szCs w:val="24"/>
              </w:rPr>
              <w:t>ВСЕГО по целевой программе:</w:t>
            </w:r>
          </w:p>
        </w:tc>
        <w:tc>
          <w:tcPr>
            <w:tcW w:w="1260" w:type="dxa"/>
            <w:vMerge w:val="restart"/>
            <w:tcBorders>
              <w:left w:val="single" w:sz="4" w:space="0" w:color="auto"/>
              <w:right w:val="single" w:sz="4" w:space="0" w:color="auto"/>
            </w:tcBorders>
            <w:vAlign w:val="center"/>
          </w:tcPr>
          <w:p w:rsidR="00837AE9" w:rsidRPr="009952E5" w:rsidRDefault="00837AE9" w:rsidP="004B493D">
            <w:pPr>
              <w:ind w:firstLine="0"/>
              <w:rPr>
                <w:color w:val="000000"/>
                <w:sz w:val="24"/>
                <w:szCs w:val="24"/>
              </w:rPr>
            </w:pPr>
            <w:r>
              <w:rPr>
                <w:color w:val="000000"/>
                <w:sz w:val="24"/>
                <w:szCs w:val="24"/>
              </w:rPr>
              <w:t xml:space="preserve"> </w:t>
            </w:r>
            <w:r w:rsidRPr="009952E5">
              <w:rPr>
                <w:color w:val="000000"/>
                <w:sz w:val="24"/>
                <w:szCs w:val="24"/>
              </w:rPr>
              <w:t>2012 год</w:t>
            </w:r>
          </w:p>
        </w:tc>
        <w:tc>
          <w:tcPr>
            <w:tcW w:w="1080" w:type="dxa"/>
            <w:tcBorders>
              <w:top w:val="nil"/>
              <w:left w:val="nil"/>
              <w:bottom w:val="single" w:sz="4" w:space="0" w:color="auto"/>
              <w:right w:val="single" w:sz="4" w:space="0" w:color="auto"/>
            </w:tcBorders>
            <w:noWrap/>
            <w:vAlign w:val="center"/>
          </w:tcPr>
          <w:p w:rsidR="00837AE9" w:rsidRDefault="00837AE9" w:rsidP="00A65B82">
            <w:pPr>
              <w:ind w:firstLine="0"/>
              <w:jc w:val="center"/>
              <w:rPr>
                <w:color w:val="000000"/>
                <w:sz w:val="24"/>
                <w:szCs w:val="24"/>
              </w:rPr>
            </w:pPr>
            <w:r>
              <w:rPr>
                <w:color w:val="000000"/>
                <w:sz w:val="24"/>
                <w:szCs w:val="24"/>
              </w:rPr>
              <w:t>16782,9</w:t>
            </w:r>
          </w:p>
        </w:tc>
        <w:tc>
          <w:tcPr>
            <w:tcW w:w="1080" w:type="dxa"/>
            <w:gridSpan w:val="2"/>
            <w:tcBorders>
              <w:top w:val="nil"/>
              <w:left w:val="nil"/>
              <w:bottom w:val="single" w:sz="4" w:space="0" w:color="auto"/>
              <w:right w:val="single" w:sz="4" w:space="0" w:color="auto"/>
            </w:tcBorders>
            <w:noWrap/>
            <w:vAlign w:val="center"/>
          </w:tcPr>
          <w:p w:rsidR="00837AE9" w:rsidRDefault="00837AE9" w:rsidP="00E14215">
            <w:pPr>
              <w:ind w:firstLine="0"/>
              <w:jc w:val="center"/>
              <w:rPr>
                <w:color w:val="000000"/>
                <w:sz w:val="24"/>
                <w:szCs w:val="24"/>
              </w:rPr>
            </w:pPr>
            <w:r>
              <w:rPr>
                <w:color w:val="000000"/>
                <w:sz w:val="24"/>
                <w:szCs w:val="24"/>
              </w:rPr>
              <w:t>16782,9</w:t>
            </w:r>
          </w:p>
        </w:tc>
        <w:tc>
          <w:tcPr>
            <w:tcW w:w="900" w:type="dxa"/>
            <w:gridSpan w:val="2"/>
            <w:tcBorders>
              <w:top w:val="nil"/>
              <w:left w:val="nil"/>
              <w:bottom w:val="single" w:sz="4" w:space="0" w:color="auto"/>
              <w:right w:val="single" w:sz="4" w:space="0" w:color="auto"/>
            </w:tcBorders>
            <w:noWrap/>
            <w:vAlign w:val="center"/>
          </w:tcPr>
          <w:p w:rsidR="00837AE9" w:rsidRDefault="00837AE9" w:rsidP="001B7DFA">
            <w:pPr>
              <w:ind w:firstLine="0"/>
              <w:jc w:val="center"/>
              <w:rPr>
                <w:color w:val="000000"/>
                <w:sz w:val="24"/>
                <w:szCs w:val="24"/>
              </w:rPr>
            </w:pPr>
            <w:r>
              <w:rPr>
                <w:color w:val="000000"/>
                <w:sz w:val="24"/>
                <w:szCs w:val="24"/>
              </w:rPr>
              <w:t>0,0</w:t>
            </w:r>
          </w:p>
        </w:tc>
        <w:tc>
          <w:tcPr>
            <w:tcW w:w="720" w:type="dxa"/>
            <w:tcBorders>
              <w:top w:val="nil"/>
              <w:left w:val="nil"/>
              <w:bottom w:val="single" w:sz="4" w:space="0" w:color="auto"/>
              <w:right w:val="single" w:sz="4" w:space="0" w:color="auto"/>
            </w:tcBorders>
            <w:noWrap/>
            <w:vAlign w:val="center"/>
          </w:tcPr>
          <w:p w:rsidR="00837AE9" w:rsidRDefault="00837AE9" w:rsidP="00224DC4">
            <w:pPr>
              <w:ind w:firstLine="0"/>
              <w:jc w:val="center"/>
              <w:rPr>
                <w:color w:val="000000"/>
                <w:sz w:val="24"/>
                <w:szCs w:val="24"/>
              </w:rPr>
            </w:pPr>
            <w:r>
              <w:rPr>
                <w:color w:val="000000"/>
                <w:sz w:val="24"/>
                <w:szCs w:val="24"/>
              </w:rPr>
              <w:t>0,0</w:t>
            </w:r>
          </w:p>
        </w:tc>
        <w:tc>
          <w:tcPr>
            <w:tcW w:w="900" w:type="dxa"/>
            <w:tcBorders>
              <w:top w:val="nil"/>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nil"/>
              <w:left w:val="nil"/>
              <w:bottom w:val="single" w:sz="4" w:space="0" w:color="auto"/>
              <w:right w:val="single" w:sz="4" w:space="0" w:color="auto"/>
            </w:tcBorders>
            <w:noWrap/>
            <w:vAlign w:val="center"/>
          </w:tcPr>
          <w:p w:rsidR="00837AE9" w:rsidRPr="009952E5" w:rsidRDefault="00837AE9" w:rsidP="00224DC4">
            <w:pPr>
              <w:ind w:firstLine="0"/>
              <w:rPr>
                <w:color w:val="000000"/>
                <w:sz w:val="24"/>
                <w:szCs w:val="24"/>
              </w:rPr>
            </w:pPr>
            <w:r w:rsidRPr="009952E5">
              <w:rPr>
                <w:color w:val="000000"/>
                <w:sz w:val="24"/>
                <w:szCs w:val="24"/>
              </w:rPr>
              <w:t>всего по меропри</w:t>
            </w:r>
            <w:r w:rsidRPr="009952E5">
              <w:rPr>
                <w:color w:val="000000"/>
                <w:sz w:val="24"/>
                <w:szCs w:val="24"/>
              </w:rPr>
              <w:t>я</w:t>
            </w:r>
            <w:r w:rsidRPr="009952E5">
              <w:rPr>
                <w:color w:val="000000"/>
                <w:sz w:val="24"/>
                <w:szCs w:val="24"/>
              </w:rPr>
              <w:t>тию</w:t>
            </w:r>
            <w:r>
              <w:rPr>
                <w:color w:val="000000"/>
                <w:sz w:val="24"/>
                <w:szCs w:val="24"/>
              </w:rPr>
              <w:t>,</w:t>
            </w:r>
            <w:r w:rsidRPr="009952E5">
              <w:rPr>
                <w:color w:val="000000"/>
                <w:sz w:val="24"/>
                <w:szCs w:val="24"/>
              </w:rPr>
              <w:t xml:space="preserve"> в том числе:</w:t>
            </w:r>
          </w:p>
        </w:tc>
      </w:tr>
      <w:tr w:rsidR="00837AE9" w:rsidRPr="009952E5" w:rsidTr="00CB6CB4">
        <w:trPr>
          <w:trHeight w:val="645"/>
        </w:trPr>
        <w:tc>
          <w:tcPr>
            <w:tcW w:w="6300" w:type="dxa"/>
            <w:gridSpan w:val="4"/>
            <w:vMerge/>
            <w:tcBorders>
              <w:left w:val="single" w:sz="4" w:space="0" w:color="auto"/>
              <w:right w:val="single" w:sz="4" w:space="0" w:color="auto"/>
            </w:tcBorders>
            <w:vAlign w:val="center"/>
          </w:tcPr>
          <w:p w:rsidR="00837AE9" w:rsidRPr="009952E5" w:rsidRDefault="00837AE9" w:rsidP="00A65B82">
            <w:pPr>
              <w:jc w:val="center"/>
              <w:rPr>
                <w:color w:val="000000"/>
                <w:sz w:val="24"/>
                <w:szCs w:val="24"/>
              </w:rPr>
            </w:pPr>
          </w:p>
        </w:tc>
        <w:tc>
          <w:tcPr>
            <w:tcW w:w="1260" w:type="dxa"/>
            <w:vMerge/>
            <w:tcBorders>
              <w:left w:val="single" w:sz="4" w:space="0" w:color="auto"/>
              <w:right w:val="single" w:sz="4" w:space="0" w:color="auto"/>
            </w:tcBorders>
            <w:vAlign w:val="center"/>
          </w:tcPr>
          <w:p w:rsidR="00837AE9" w:rsidRPr="009952E5" w:rsidRDefault="00837AE9" w:rsidP="00922662">
            <w:pPr>
              <w:ind w:firstLine="0"/>
              <w:jc w:val="center"/>
              <w:rPr>
                <w:b/>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37AE9" w:rsidRPr="009952E5" w:rsidRDefault="00837AE9" w:rsidP="00A65B82">
            <w:pPr>
              <w:ind w:firstLine="0"/>
              <w:jc w:val="center"/>
              <w:rPr>
                <w:color w:val="000000"/>
                <w:sz w:val="24"/>
                <w:szCs w:val="24"/>
              </w:rPr>
            </w:pPr>
            <w:r>
              <w:rPr>
                <w:color w:val="000000"/>
                <w:sz w:val="24"/>
                <w:szCs w:val="24"/>
              </w:rPr>
              <w:t>14358,8</w:t>
            </w:r>
          </w:p>
        </w:tc>
        <w:tc>
          <w:tcPr>
            <w:tcW w:w="1080" w:type="dxa"/>
            <w:gridSpan w:val="2"/>
            <w:tcBorders>
              <w:top w:val="single" w:sz="4" w:space="0" w:color="auto"/>
              <w:left w:val="nil"/>
              <w:bottom w:val="single" w:sz="4" w:space="0" w:color="auto"/>
              <w:right w:val="single" w:sz="4" w:space="0" w:color="auto"/>
            </w:tcBorders>
            <w:vAlign w:val="center"/>
          </w:tcPr>
          <w:p w:rsidR="00837AE9" w:rsidRPr="009952E5" w:rsidRDefault="00837AE9" w:rsidP="00676955">
            <w:pPr>
              <w:ind w:firstLine="0"/>
              <w:jc w:val="center"/>
              <w:rPr>
                <w:color w:val="000000"/>
                <w:sz w:val="24"/>
                <w:szCs w:val="24"/>
              </w:rPr>
            </w:pPr>
            <w:r>
              <w:rPr>
                <w:color w:val="000000"/>
                <w:sz w:val="24"/>
                <w:szCs w:val="24"/>
              </w:rPr>
              <w:t>14358,8</w:t>
            </w:r>
          </w:p>
        </w:tc>
        <w:tc>
          <w:tcPr>
            <w:tcW w:w="900" w:type="dxa"/>
            <w:gridSpan w:val="2"/>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720" w:type="dxa"/>
            <w:tcBorders>
              <w:top w:val="single" w:sz="4" w:space="0" w:color="auto"/>
              <w:left w:val="nil"/>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900" w:type="dxa"/>
            <w:tcBorders>
              <w:top w:val="single" w:sz="4" w:space="0" w:color="auto"/>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single" w:sz="4" w:space="0" w:color="auto"/>
              <w:left w:val="nil"/>
              <w:bottom w:val="single" w:sz="4" w:space="0" w:color="auto"/>
              <w:right w:val="single" w:sz="4" w:space="0" w:color="auto"/>
            </w:tcBorders>
            <w:vAlign w:val="center"/>
          </w:tcPr>
          <w:p w:rsidR="00837AE9" w:rsidRPr="009952E5" w:rsidRDefault="00837AE9" w:rsidP="00224DC4">
            <w:pPr>
              <w:ind w:firstLine="0"/>
              <w:rPr>
                <w:color w:val="000000"/>
                <w:sz w:val="24"/>
                <w:szCs w:val="24"/>
              </w:rPr>
            </w:pPr>
            <w:r w:rsidRPr="009952E5">
              <w:rPr>
                <w:color w:val="000000"/>
                <w:sz w:val="24"/>
                <w:szCs w:val="24"/>
              </w:rPr>
              <w:t>бюджет автономн</w:t>
            </w:r>
            <w:r w:rsidRPr="009952E5">
              <w:rPr>
                <w:color w:val="000000"/>
                <w:sz w:val="24"/>
                <w:szCs w:val="24"/>
              </w:rPr>
              <w:t>о</w:t>
            </w:r>
            <w:r w:rsidRPr="009952E5">
              <w:rPr>
                <w:color w:val="000000"/>
                <w:sz w:val="24"/>
                <w:szCs w:val="24"/>
              </w:rPr>
              <w:t>го округа</w:t>
            </w:r>
          </w:p>
        </w:tc>
        <w:tc>
          <w:tcPr>
            <w:tcW w:w="900" w:type="dxa"/>
            <w:vAlign w:val="center"/>
          </w:tcPr>
          <w:p w:rsidR="00837AE9" w:rsidRPr="009952E5" w:rsidRDefault="00837AE9" w:rsidP="001B7DFA">
            <w:pPr>
              <w:ind w:firstLine="0"/>
              <w:jc w:val="center"/>
              <w:rPr>
                <w:color w:val="000000"/>
                <w:sz w:val="24"/>
                <w:szCs w:val="24"/>
              </w:rPr>
            </w:pPr>
          </w:p>
        </w:tc>
      </w:tr>
      <w:tr w:rsidR="00837AE9" w:rsidRPr="009952E5" w:rsidTr="00CB6CB4">
        <w:trPr>
          <w:trHeight w:val="315"/>
        </w:trPr>
        <w:tc>
          <w:tcPr>
            <w:tcW w:w="6300" w:type="dxa"/>
            <w:gridSpan w:val="4"/>
            <w:vMerge/>
            <w:tcBorders>
              <w:left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right w:val="single" w:sz="4" w:space="0" w:color="auto"/>
            </w:tcBorders>
            <w:vAlign w:val="center"/>
          </w:tcPr>
          <w:p w:rsidR="00837AE9" w:rsidRPr="009952E5" w:rsidRDefault="00837AE9" w:rsidP="00F60F29">
            <w:pPr>
              <w:rPr>
                <w:b/>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37AE9" w:rsidRPr="009952E5" w:rsidRDefault="00837AE9" w:rsidP="00A65B82">
            <w:pPr>
              <w:ind w:firstLine="0"/>
              <w:jc w:val="center"/>
              <w:rPr>
                <w:color w:val="000000"/>
                <w:sz w:val="24"/>
                <w:szCs w:val="24"/>
              </w:rPr>
            </w:pPr>
            <w:r>
              <w:rPr>
                <w:color w:val="000000"/>
                <w:sz w:val="24"/>
                <w:szCs w:val="24"/>
              </w:rPr>
              <w:t>1734,2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37AE9" w:rsidRPr="009952E5" w:rsidRDefault="00837AE9" w:rsidP="00676955">
            <w:pPr>
              <w:ind w:firstLine="0"/>
              <w:jc w:val="center"/>
              <w:rPr>
                <w:color w:val="000000"/>
                <w:sz w:val="24"/>
                <w:szCs w:val="24"/>
              </w:rPr>
            </w:pPr>
            <w:r>
              <w:rPr>
                <w:color w:val="000000"/>
                <w:sz w:val="24"/>
                <w:szCs w:val="24"/>
              </w:rPr>
              <w:t>1734,2</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720" w:type="dxa"/>
            <w:tcBorders>
              <w:top w:val="single" w:sz="4" w:space="0" w:color="auto"/>
              <w:left w:val="single" w:sz="4" w:space="0" w:color="auto"/>
              <w:bottom w:val="single" w:sz="4" w:space="0" w:color="auto"/>
              <w:right w:val="single" w:sz="4" w:space="0" w:color="auto"/>
            </w:tcBorders>
            <w:vAlign w:val="center"/>
          </w:tcPr>
          <w:p w:rsidR="00837AE9" w:rsidRPr="009952E5" w:rsidRDefault="00837AE9" w:rsidP="001B7DFA">
            <w:pPr>
              <w:ind w:firstLine="0"/>
              <w:jc w:val="center"/>
              <w:rPr>
                <w:color w:val="000000"/>
                <w:sz w:val="24"/>
                <w:szCs w:val="24"/>
              </w:rPr>
            </w:pPr>
            <w:r w:rsidRPr="009952E5">
              <w:rPr>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nil"/>
              <w:left w:val="single" w:sz="4" w:space="0" w:color="auto"/>
              <w:bottom w:val="single" w:sz="4" w:space="0" w:color="auto"/>
              <w:right w:val="single" w:sz="4" w:space="0" w:color="auto"/>
            </w:tcBorders>
            <w:vAlign w:val="center"/>
          </w:tcPr>
          <w:p w:rsidR="00837AE9" w:rsidRPr="009952E5" w:rsidRDefault="00837AE9" w:rsidP="00224DC4">
            <w:pPr>
              <w:ind w:firstLine="0"/>
              <w:rPr>
                <w:color w:val="000000"/>
                <w:sz w:val="24"/>
                <w:szCs w:val="24"/>
              </w:rPr>
            </w:pPr>
            <w:r w:rsidRPr="009952E5">
              <w:rPr>
                <w:color w:val="000000"/>
                <w:sz w:val="24"/>
                <w:szCs w:val="24"/>
              </w:rPr>
              <w:t>бюджет поселения</w:t>
            </w:r>
          </w:p>
        </w:tc>
        <w:tc>
          <w:tcPr>
            <w:tcW w:w="900" w:type="dxa"/>
            <w:vAlign w:val="center"/>
          </w:tcPr>
          <w:p w:rsidR="00837AE9" w:rsidRPr="009952E5" w:rsidRDefault="00837AE9" w:rsidP="001B7DFA">
            <w:pPr>
              <w:ind w:firstLine="0"/>
              <w:jc w:val="center"/>
              <w:rPr>
                <w:color w:val="000000"/>
                <w:sz w:val="24"/>
                <w:szCs w:val="24"/>
              </w:rPr>
            </w:pPr>
          </w:p>
        </w:tc>
      </w:tr>
      <w:tr w:rsidR="00837AE9" w:rsidRPr="009952E5" w:rsidTr="00CB6CB4">
        <w:trPr>
          <w:trHeight w:val="315"/>
        </w:trPr>
        <w:tc>
          <w:tcPr>
            <w:tcW w:w="6300" w:type="dxa"/>
            <w:gridSpan w:val="4"/>
            <w:vMerge/>
            <w:tcBorders>
              <w:left w:val="single" w:sz="4" w:space="0" w:color="auto"/>
              <w:bottom w:val="single" w:sz="4" w:space="0" w:color="auto"/>
              <w:right w:val="single" w:sz="4" w:space="0" w:color="auto"/>
            </w:tcBorders>
            <w:vAlign w:val="center"/>
          </w:tcPr>
          <w:p w:rsidR="00837AE9" w:rsidRPr="009952E5" w:rsidRDefault="00837AE9" w:rsidP="00F60F29">
            <w:pPr>
              <w:rPr>
                <w:color w:val="000000"/>
                <w:sz w:val="24"/>
                <w:szCs w:val="24"/>
              </w:rPr>
            </w:pPr>
          </w:p>
        </w:tc>
        <w:tc>
          <w:tcPr>
            <w:tcW w:w="1260" w:type="dxa"/>
            <w:vMerge/>
            <w:tcBorders>
              <w:left w:val="single" w:sz="4" w:space="0" w:color="auto"/>
              <w:bottom w:val="single" w:sz="4" w:space="0" w:color="auto"/>
              <w:right w:val="single" w:sz="4" w:space="0" w:color="auto"/>
            </w:tcBorders>
            <w:vAlign w:val="center"/>
          </w:tcPr>
          <w:p w:rsidR="00837AE9" w:rsidRPr="009952E5" w:rsidRDefault="00837AE9" w:rsidP="00F60F29">
            <w:pPr>
              <w:rPr>
                <w:b/>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837AE9" w:rsidRPr="009952E5" w:rsidRDefault="00837AE9" w:rsidP="00A65B82">
            <w:pPr>
              <w:ind w:firstLine="0"/>
              <w:jc w:val="center"/>
              <w:rPr>
                <w:color w:val="000000"/>
                <w:sz w:val="24"/>
                <w:szCs w:val="24"/>
              </w:rPr>
            </w:pPr>
            <w:r>
              <w:rPr>
                <w:color w:val="000000"/>
                <w:sz w:val="24"/>
                <w:szCs w:val="24"/>
              </w:rPr>
              <w:t>689,9</w:t>
            </w:r>
          </w:p>
        </w:tc>
        <w:tc>
          <w:tcPr>
            <w:tcW w:w="1080" w:type="dxa"/>
            <w:gridSpan w:val="2"/>
            <w:tcBorders>
              <w:top w:val="single" w:sz="4" w:space="0" w:color="auto"/>
              <w:left w:val="nil"/>
              <w:bottom w:val="single" w:sz="4" w:space="0" w:color="auto"/>
              <w:right w:val="single" w:sz="4" w:space="0" w:color="auto"/>
            </w:tcBorders>
            <w:noWrap/>
            <w:vAlign w:val="center"/>
          </w:tcPr>
          <w:p w:rsidR="00837AE9" w:rsidRPr="009952E5" w:rsidRDefault="00837AE9" w:rsidP="00676955">
            <w:pPr>
              <w:ind w:firstLine="0"/>
              <w:jc w:val="center"/>
              <w:rPr>
                <w:color w:val="000000"/>
                <w:sz w:val="24"/>
                <w:szCs w:val="24"/>
              </w:rPr>
            </w:pPr>
            <w:r>
              <w:rPr>
                <w:color w:val="000000"/>
                <w:sz w:val="24"/>
                <w:szCs w:val="24"/>
              </w:rPr>
              <w:t>689,9</w:t>
            </w:r>
          </w:p>
        </w:tc>
        <w:tc>
          <w:tcPr>
            <w:tcW w:w="900" w:type="dxa"/>
            <w:gridSpan w:val="2"/>
            <w:tcBorders>
              <w:top w:val="single" w:sz="4" w:space="0" w:color="auto"/>
              <w:left w:val="nil"/>
              <w:bottom w:val="single" w:sz="4" w:space="0" w:color="auto"/>
              <w:right w:val="single" w:sz="4" w:space="0" w:color="auto"/>
            </w:tcBorders>
            <w:noWrap/>
            <w:vAlign w:val="center"/>
          </w:tcPr>
          <w:p w:rsidR="00837AE9" w:rsidRPr="009952E5" w:rsidRDefault="00837AE9" w:rsidP="001B7DFA">
            <w:pPr>
              <w:ind w:firstLine="0"/>
              <w:jc w:val="center"/>
              <w:rPr>
                <w:color w:val="000000"/>
                <w:sz w:val="24"/>
                <w:szCs w:val="24"/>
              </w:rPr>
            </w:pPr>
            <w:r>
              <w:rPr>
                <w:color w:val="000000"/>
                <w:sz w:val="24"/>
                <w:szCs w:val="24"/>
              </w:rPr>
              <w:t>0,0</w:t>
            </w:r>
          </w:p>
        </w:tc>
        <w:tc>
          <w:tcPr>
            <w:tcW w:w="720" w:type="dxa"/>
            <w:tcBorders>
              <w:top w:val="single" w:sz="4" w:space="0" w:color="auto"/>
              <w:left w:val="nil"/>
              <w:bottom w:val="single" w:sz="4" w:space="0" w:color="auto"/>
              <w:right w:val="single" w:sz="4" w:space="0" w:color="auto"/>
            </w:tcBorders>
            <w:noWrap/>
            <w:vAlign w:val="center"/>
          </w:tcPr>
          <w:p w:rsidR="00837AE9" w:rsidRPr="009952E5" w:rsidRDefault="00837AE9" w:rsidP="001B7DFA">
            <w:pPr>
              <w:ind w:firstLine="0"/>
              <w:jc w:val="center"/>
              <w:rPr>
                <w:color w:val="000000"/>
                <w:sz w:val="24"/>
                <w:szCs w:val="24"/>
              </w:rPr>
            </w:pPr>
            <w:r>
              <w:rPr>
                <w:color w:val="000000"/>
                <w:sz w:val="24"/>
                <w:szCs w:val="24"/>
              </w:rPr>
              <w:t>0,0</w:t>
            </w:r>
          </w:p>
        </w:tc>
        <w:tc>
          <w:tcPr>
            <w:tcW w:w="900" w:type="dxa"/>
            <w:tcBorders>
              <w:top w:val="single" w:sz="4" w:space="0" w:color="auto"/>
              <w:left w:val="nil"/>
              <w:bottom w:val="single" w:sz="4" w:space="0" w:color="auto"/>
              <w:right w:val="single" w:sz="4" w:space="0" w:color="auto"/>
            </w:tcBorders>
            <w:vAlign w:val="center"/>
          </w:tcPr>
          <w:p w:rsidR="00837AE9" w:rsidRDefault="00837AE9" w:rsidP="00224DC4">
            <w:pPr>
              <w:ind w:firstLine="0"/>
              <w:jc w:val="center"/>
              <w:rPr>
                <w:color w:val="000000"/>
                <w:sz w:val="24"/>
                <w:szCs w:val="24"/>
              </w:rPr>
            </w:pPr>
            <w:r>
              <w:rPr>
                <w:color w:val="000000"/>
                <w:sz w:val="24"/>
                <w:szCs w:val="24"/>
              </w:rPr>
              <w:t>0,0</w:t>
            </w:r>
          </w:p>
        </w:tc>
        <w:tc>
          <w:tcPr>
            <w:tcW w:w="2340" w:type="dxa"/>
            <w:tcBorders>
              <w:top w:val="single" w:sz="4" w:space="0" w:color="auto"/>
              <w:left w:val="nil"/>
              <w:bottom w:val="single" w:sz="4" w:space="0" w:color="auto"/>
              <w:right w:val="single" w:sz="4" w:space="0" w:color="auto"/>
            </w:tcBorders>
            <w:noWrap/>
          </w:tcPr>
          <w:p w:rsidR="00837AE9" w:rsidRDefault="00837AE9" w:rsidP="004B493D">
            <w:pPr>
              <w:widowControl w:val="0"/>
              <w:ind w:firstLine="0"/>
              <w:jc w:val="left"/>
              <w:rPr>
                <w:sz w:val="24"/>
                <w:szCs w:val="24"/>
              </w:rPr>
            </w:pPr>
            <w:r>
              <w:rPr>
                <w:sz w:val="24"/>
                <w:szCs w:val="24"/>
              </w:rPr>
              <w:t>собственные сре</w:t>
            </w:r>
            <w:r>
              <w:rPr>
                <w:sz w:val="24"/>
                <w:szCs w:val="24"/>
              </w:rPr>
              <w:t>д</w:t>
            </w:r>
            <w:r>
              <w:rPr>
                <w:sz w:val="24"/>
                <w:szCs w:val="24"/>
              </w:rPr>
              <w:t>ства граждан и з</w:t>
            </w:r>
            <w:r>
              <w:rPr>
                <w:sz w:val="24"/>
                <w:szCs w:val="24"/>
              </w:rPr>
              <w:t>а</w:t>
            </w:r>
            <w:r>
              <w:rPr>
                <w:sz w:val="24"/>
                <w:szCs w:val="24"/>
              </w:rPr>
              <w:t>емные средства объединений собс</w:t>
            </w:r>
            <w:r>
              <w:rPr>
                <w:sz w:val="24"/>
                <w:szCs w:val="24"/>
              </w:rPr>
              <w:t>т</w:t>
            </w:r>
            <w:r>
              <w:rPr>
                <w:sz w:val="24"/>
                <w:szCs w:val="24"/>
              </w:rPr>
              <w:t>венников жилья</w:t>
            </w:r>
          </w:p>
        </w:tc>
        <w:tc>
          <w:tcPr>
            <w:tcW w:w="900" w:type="dxa"/>
            <w:vAlign w:val="center"/>
          </w:tcPr>
          <w:p w:rsidR="00837AE9" w:rsidRPr="009952E5" w:rsidRDefault="00837AE9" w:rsidP="001B7DFA">
            <w:pPr>
              <w:ind w:firstLine="0"/>
              <w:jc w:val="center"/>
              <w:rPr>
                <w:color w:val="000000"/>
                <w:sz w:val="24"/>
                <w:szCs w:val="24"/>
              </w:rPr>
            </w:pPr>
          </w:p>
        </w:tc>
      </w:tr>
    </w:tbl>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4F05DF">
      <w:pPr>
        <w:tabs>
          <w:tab w:val="left" w:pos="11057"/>
        </w:tabs>
        <w:ind w:firstLine="0"/>
        <w:rPr>
          <w:color w:val="000000"/>
          <w:sz w:val="24"/>
          <w:szCs w:val="24"/>
        </w:rPr>
      </w:pPr>
    </w:p>
    <w:p w:rsidR="00837AE9" w:rsidRDefault="00837AE9" w:rsidP="00FE266A">
      <w:pPr>
        <w:tabs>
          <w:tab w:val="left" w:pos="11057"/>
        </w:tabs>
        <w:ind w:left="10348"/>
        <w:rPr>
          <w:color w:val="000000"/>
          <w:sz w:val="24"/>
          <w:szCs w:val="24"/>
        </w:rPr>
      </w:pPr>
    </w:p>
    <w:p w:rsidR="00837AE9" w:rsidRDefault="00837AE9" w:rsidP="00FE266A">
      <w:pPr>
        <w:tabs>
          <w:tab w:val="left" w:pos="11057"/>
        </w:tabs>
        <w:ind w:left="10348"/>
        <w:rPr>
          <w:color w:val="000000"/>
          <w:sz w:val="24"/>
          <w:szCs w:val="24"/>
        </w:rPr>
      </w:pPr>
    </w:p>
    <w:p w:rsidR="00837AE9" w:rsidRPr="003E43CC" w:rsidRDefault="00837AE9" w:rsidP="004B493D">
      <w:pPr>
        <w:tabs>
          <w:tab w:val="left" w:pos="11057"/>
        </w:tabs>
        <w:ind w:left="10348" w:firstLine="0"/>
        <w:jc w:val="left"/>
        <w:rPr>
          <w:sz w:val="24"/>
          <w:szCs w:val="24"/>
        </w:rPr>
      </w:pPr>
      <w:r w:rsidRPr="003E43CC">
        <w:rPr>
          <w:color w:val="000000"/>
          <w:sz w:val="24"/>
          <w:szCs w:val="24"/>
        </w:rPr>
        <w:t xml:space="preserve">«Приложение </w:t>
      </w:r>
      <w:r>
        <w:rPr>
          <w:color w:val="000000"/>
          <w:sz w:val="24"/>
          <w:szCs w:val="24"/>
        </w:rPr>
        <w:t>2</w:t>
      </w:r>
      <w:r w:rsidRPr="003E43CC">
        <w:rPr>
          <w:color w:val="000000"/>
          <w:sz w:val="24"/>
          <w:szCs w:val="24"/>
        </w:rPr>
        <w:t xml:space="preserve"> к муниципальной </w:t>
      </w:r>
      <w:r>
        <w:rPr>
          <w:color w:val="000000"/>
          <w:sz w:val="24"/>
          <w:szCs w:val="24"/>
        </w:rPr>
        <w:t xml:space="preserve">       </w:t>
      </w:r>
      <w:r w:rsidRPr="003E43CC">
        <w:rPr>
          <w:bCs/>
          <w:sz w:val="24"/>
          <w:szCs w:val="24"/>
        </w:rPr>
        <w:t xml:space="preserve">целевой программе «Наш дом» в </w:t>
      </w:r>
      <w:r>
        <w:rPr>
          <w:bCs/>
          <w:sz w:val="24"/>
          <w:szCs w:val="24"/>
        </w:rPr>
        <w:t xml:space="preserve">       пгт. </w:t>
      </w:r>
      <w:r w:rsidRPr="003E43CC">
        <w:rPr>
          <w:bCs/>
          <w:sz w:val="24"/>
          <w:szCs w:val="24"/>
        </w:rPr>
        <w:t>Излучинск на 201</w:t>
      </w:r>
      <w:r>
        <w:rPr>
          <w:bCs/>
          <w:sz w:val="24"/>
          <w:szCs w:val="24"/>
        </w:rPr>
        <w:t>2</w:t>
      </w:r>
      <w:r w:rsidRPr="003E43CC">
        <w:rPr>
          <w:bCs/>
          <w:sz w:val="24"/>
          <w:szCs w:val="24"/>
        </w:rPr>
        <w:t>−201</w:t>
      </w:r>
      <w:r>
        <w:rPr>
          <w:bCs/>
          <w:sz w:val="24"/>
          <w:szCs w:val="24"/>
        </w:rPr>
        <w:t>5</w:t>
      </w:r>
      <w:r w:rsidRPr="003E43CC">
        <w:rPr>
          <w:bCs/>
          <w:sz w:val="24"/>
          <w:szCs w:val="24"/>
        </w:rPr>
        <w:t xml:space="preserve"> годы»</w:t>
      </w:r>
    </w:p>
    <w:p w:rsidR="00837AE9" w:rsidRPr="00F16FE7" w:rsidRDefault="00837AE9" w:rsidP="00FE266A">
      <w:pPr>
        <w:ind w:left="420"/>
        <w:jc w:val="center"/>
        <w:rPr>
          <w:bCs/>
        </w:rPr>
      </w:pPr>
    </w:p>
    <w:p w:rsidR="00837AE9" w:rsidRPr="005E69CF" w:rsidRDefault="00837AE9" w:rsidP="00FE266A">
      <w:pPr>
        <w:pStyle w:val="ConsPlusNormal"/>
        <w:widowControl/>
        <w:ind w:firstLine="0"/>
        <w:jc w:val="center"/>
        <w:outlineLvl w:val="1"/>
        <w:rPr>
          <w:rFonts w:ascii="Times New Roman" w:hAnsi="Times New Roman" w:cs="Times New Roman"/>
          <w:b/>
          <w:sz w:val="28"/>
          <w:szCs w:val="28"/>
        </w:rPr>
      </w:pPr>
      <w:r w:rsidRPr="005E69CF">
        <w:rPr>
          <w:rFonts w:ascii="Times New Roman" w:hAnsi="Times New Roman" w:cs="Times New Roman"/>
          <w:b/>
          <w:sz w:val="28"/>
          <w:szCs w:val="28"/>
        </w:rPr>
        <w:t xml:space="preserve">Целевые показатели </w:t>
      </w:r>
    </w:p>
    <w:p w:rsidR="00837AE9" w:rsidRDefault="00837AE9" w:rsidP="00FE266A">
      <w:pPr>
        <w:pStyle w:val="ConsPlusNormal"/>
        <w:widowControl/>
        <w:ind w:firstLine="0"/>
        <w:jc w:val="center"/>
        <w:outlineLvl w:val="1"/>
        <w:rPr>
          <w:rFonts w:ascii="Times New Roman" w:hAnsi="Times New Roman" w:cs="Times New Roman"/>
          <w:b/>
          <w:sz w:val="28"/>
          <w:szCs w:val="28"/>
        </w:rPr>
      </w:pPr>
      <w:r w:rsidRPr="00F16FE7">
        <w:rPr>
          <w:rFonts w:ascii="Times New Roman" w:hAnsi="Times New Roman" w:cs="Times New Roman"/>
          <w:b/>
          <w:sz w:val="28"/>
        </w:rPr>
        <w:t>муниципальной</w:t>
      </w:r>
      <w:r w:rsidRPr="00F16FE7">
        <w:rPr>
          <w:rFonts w:ascii="Times New Roman" w:hAnsi="Times New Roman" w:cs="Times New Roman"/>
          <w:b/>
          <w:sz w:val="40"/>
          <w:szCs w:val="28"/>
        </w:rPr>
        <w:t xml:space="preserve"> </w:t>
      </w:r>
      <w:r w:rsidRPr="005E69CF">
        <w:rPr>
          <w:rFonts w:ascii="Times New Roman" w:hAnsi="Times New Roman" w:cs="Times New Roman"/>
          <w:b/>
          <w:sz w:val="28"/>
          <w:szCs w:val="28"/>
        </w:rPr>
        <w:t xml:space="preserve">целевой программы </w:t>
      </w:r>
      <w:r w:rsidRPr="005E69CF">
        <w:rPr>
          <w:rFonts w:ascii="Times New Roman" w:hAnsi="Times New Roman" w:cs="Times New Roman"/>
          <w:b/>
          <w:color w:val="000000"/>
          <w:sz w:val="28"/>
          <w:szCs w:val="28"/>
        </w:rPr>
        <w:t>«Наш дом» в</w:t>
      </w:r>
      <w:r w:rsidRPr="005E69CF">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муниципальном образовании </w:t>
      </w:r>
    </w:p>
    <w:p w:rsidR="00837AE9" w:rsidRDefault="00837AE9" w:rsidP="00FE266A">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sz w:val="28"/>
          <w:szCs w:val="28"/>
        </w:rPr>
        <w:t>городское поселение Излучинск</w:t>
      </w:r>
      <w:r w:rsidRPr="005E69CF">
        <w:rPr>
          <w:rFonts w:ascii="Times New Roman" w:hAnsi="Times New Roman" w:cs="Times New Roman"/>
          <w:b/>
          <w:color w:val="000000"/>
          <w:sz w:val="28"/>
          <w:szCs w:val="28"/>
        </w:rPr>
        <w:t xml:space="preserve"> </w:t>
      </w:r>
      <w:r w:rsidRPr="005E69CF">
        <w:rPr>
          <w:rFonts w:ascii="Times New Roman" w:hAnsi="Times New Roman" w:cs="Times New Roman"/>
          <w:b/>
          <w:bCs/>
          <w:sz w:val="28"/>
          <w:szCs w:val="28"/>
        </w:rPr>
        <w:t>на 201</w:t>
      </w:r>
      <w:r>
        <w:rPr>
          <w:rFonts w:ascii="Times New Roman" w:hAnsi="Times New Roman" w:cs="Times New Roman"/>
          <w:b/>
          <w:bCs/>
          <w:sz w:val="28"/>
          <w:szCs w:val="28"/>
        </w:rPr>
        <w:t>2</w:t>
      </w:r>
      <w:r w:rsidRPr="005E69CF">
        <w:rPr>
          <w:rFonts w:ascii="Times New Roman" w:hAnsi="Times New Roman" w:cs="Times New Roman"/>
          <w:b/>
          <w:bCs/>
          <w:sz w:val="28"/>
          <w:szCs w:val="28"/>
        </w:rPr>
        <w:t>–201</w:t>
      </w:r>
      <w:r>
        <w:rPr>
          <w:rFonts w:ascii="Times New Roman" w:hAnsi="Times New Roman" w:cs="Times New Roman"/>
          <w:b/>
          <w:bCs/>
          <w:sz w:val="28"/>
          <w:szCs w:val="28"/>
        </w:rPr>
        <w:t>5 годы</w:t>
      </w:r>
    </w:p>
    <w:tbl>
      <w:tblPr>
        <w:tblpPr w:leftFromText="180" w:rightFromText="180" w:bottomFromText="200" w:vertAnchor="text" w:horzAnchor="margin" w:tblpX="144" w:tblpY="399"/>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6211"/>
        <w:gridCol w:w="937"/>
        <w:gridCol w:w="1611"/>
        <w:gridCol w:w="919"/>
        <w:gridCol w:w="962"/>
        <w:gridCol w:w="881"/>
        <w:gridCol w:w="890"/>
        <w:gridCol w:w="1512"/>
      </w:tblGrid>
      <w:tr w:rsidR="00837AE9" w:rsidRPr="005E69CF" w:rsidTr="004B493D">
        <w:trPr>
          <w:trHeight w:val="225"/>
          <w:tblHeader/>
        </w:trPr>
        <w:tc>
          <w:tcPr>
            <w:tcW w:w="557" w:type="dxa"/>
            <w:vMerge w:val="restart"/>
            <w:vAlign w:val="center"/>
          </w:tcPr>
          <w:p w:rsidR="00837AE9" w:rsidRDefault="00837AE9" w:rsidP="004B493D">
            <w:pPr>
              <w:ind w:left="-140" w:right="-86"/>
              <w:jc w:val="center"/>
              <w:rPr>
                <w:b/>
                <w:bCs/>
                <w:color w:val="000000"/>
                <w:sz w:val="24"/>
                <w:szCs w:val="24"/>
              </w:rPr>
            </w:pPr>
            <w:r w:rsidRPr="009952E5">
              <w:rPr>
                <w:b/>
                <w:bCs/>
                <w:color w:val="000000"/>
                <w:sz w:val="24"/>
                <w:szCs w:val="24"/>
              </w:rPr>
              <w:t>№</w:t>
            </w:r>
          </w:p>
          <w:p w:rsidR="00837AE9" w:rsidRPr="005E69CF" w:rsidRDefault="00837AE9" w:rsidP="004B493D">
            <w:pPr>
              <w:ind w:left="-140" w:right="-86"/>
              <w:jc w:val="center"/>
              <w:rPr>
                <w:b/>
                <w:bCs/>
                <w:sz w:val="24"/>
                <w:szCs w:val="24"/>
                <w:lang w:eastAsia="en-US"/>
              </w:rPr>
            </w:pPr>
            <w:r>
              <w:rPr>
                <w:b/>
                <w:bCs/>
                <w:color w:val="000000"/>
                <w:sz w:val="24"/>
                <w:szCs w:val="24"/>
              </w:rPr>
              <w:t xml:space="preserve">№ № </w:t>
            </w:r>
            <w:r w:rsidRPr="009952E5">
              <w:rPr>
                <w:b/>
                <w:bCs/>
                <w:color w:val="000000"/>
                <w:sz w:val="24"/>
                <w:szCs w:val="24"/>
              </w:rPr>
              <w:t>п/п</w:t>
            </w:r>
          </w:p>
        </w:tc>
        <w:tc>
          <w:tcPr>
            <w:tcW w:w="6211" w:type="dxa"/>
            <w:vMerge w:val="restart"/>
            <w:vAlign w:val="center"/>
          </w:tcPr>
          <w:p w:rsidR="00837AE9" w:rsidRPr="005E69CF" w:rsidRDefault="00837AE9" w:rsidP="004B493D">
            <w:pPr>
              <w:ind w:firstLine="0"/>
              <w:jc w:val="center"/>
              <w:rPr>
                <w:b/>
                <w:bCs/>
                <w:sz w:val="24"/>
                <w:szCs w:val="24"/>
                <w:lang w:eastAsia="en-US"/>
              </w:rPr>
            </w:pPr>
            <w:r w:rsidRPr="005E69CF">
              <w:rPr>
                <w:b/>
                <w:color w:val="000000"/>
                <w:sz w:val="24"/>
                <w:szCs w:val="24"/>
              </w:rPr>
              <w:t>Наименование показателей результатов</w:t>
            </w:r>
          </w:p>
        </w:tc>
        <w:tc>
          <w:tcPr>
            <w:tcW w:w="937" w:type="dxa"/>
            <w:vMerge w:val="restart"/>
            <w:vAlign w:val="center"/>
          </w:tcPr>
          <w:p w:rsidR="00837AE9" w:rsidRPr="005E69CF" w:rsidRDefault="00837AE9" w:rsidP="004B493D">
            <w:pPr>
              <w:ind w:firstLine="0"/>
              <w:jc w:val="center"/>
              <w:rPr>
                <w:b/>
                <w:bCs/>
                <w:sz w:val="24"/>
                <w:szCs w:val="24"/>
                <w:lang w:eastAsia="en-US"/>
              </w:rPr>
            </w:pPr>
            <w:r w:rsidRPr="005E69CF">
              <w:rPr>
                <w:b/>
                <w:bCs/>
                <w:sz w:val="24"/>
                <w:szCs w:val="24"/>
                <w:lang w:eastAsia="en-US"/>
              </w:rPr>
              <w:t>Ед</w:t>
            </w:r>
            <w:r>
              <w:rPr>
                <w:b/>
                <w:bCs/>
                <w:sz w:val="24"/>
                <w:szCs w:val="24"/>
                <w:lang w:eastAsia="en-US"/>
              </w:rPr>
              <w:t>.</w:t>
            </w:r>
          </w:p>
          <w:p w:rsidR="00837AE9" w:rsidRPr="005E69CF" w:rsidRDefault="00837AE9" w:rsidP="004B493D">
            <w:pPr>
              <w:ind w:firstLine="0"/>
              <w:jc w:val="center"/>
              <w:rPr>
                <w:b/>
                <w:bCs/>
                <w:sz w:val="24"/>
                <w:szCs w:val="24"/>
                <w:lang w:eastAsia="en-US"/>
              </w:rPr>
            </w:pPr>
            <w:r>
              <w:rPr>
                <w:b/>
                <w:bCs/>
                <w:sz w:val="24"/>
                <w:szCs w:val="24"/>
                <w:lang w:eastAsia="en-US"/>
              </w:rPr>
              <w:t>и</w:t>
            </w:r>
            <w:r w:rsidRPr="005E69CF">
              <w:rPr>
                <w:b/>
                <w:bCs/>
                <w:sz w:val="24"/>
                <w:szCs w:val="24"/>
                <w:lang w:eastAsia="en-US"/>
              </w:rPr>
              <w:t>зм</w:t>
            </w:r>
            <w:r>
              <w:rPr>
                <w:b/>
                <w:bCs/>
                <w:sz w:val="24"/>
                <w:szCs w:val="24"/>
                <w:lang w:eastAsia="en-US"/>
              </w:rPr>
              <w:t>.</w:t>
            </w:r>
          </w:p>
        </w:tc>
        <w:tc>
          <w:tcPr>
            <w:tcW w:w="1611" w:type="dxa"/>
            <w:vMerge w:val="restart"/>
            <w:vAlign w:val="center"/>
          </w:tcPr>
          <w:p w:rsidR="00837AE9" w:rsidRDefault="00837AE9" w:rsidP="004B493D">
            <w:pPr>
              <w:ind w:firstLine="0"/>
              <w:jc w:val="center"/>
              <w:rPr>
                <w:b/>
                <w:sz w:val="24"/>
                <w:szCs w:val="24"/>
                <w:lang w:eastAsia="en-US"/>
              </w:rPr>
            </w:pPr>
            <w:r w:rsidRPr="005E69CF">
              <w:rPr>
                <w:b/>
                <w:sz w:val="24"/>
                <w:szCs w:val="24"/>
                <w:lang w:eastAsia="en-US"/>
              </w:rPr>
              <w:t>Базовый</w:t>
            </w:r>
          </w:p>
          <w:p w:rsidR="00837AE9" w:rsidRPr="005E69CF" w:rsidRDefault="00837AE9" w:rsidP="004B493D">
            <w:pPr>
              <w:ind w:firstLine="0"/>
              <w:jc w:val="center"/>
              <w:rPr>
                <w:b/>
                <w:sz w:val="24"/>
                <w:szCs w:val="24"/>
                <w:lang w:eastAsia="en-US"/>
              </w:rPr>
            </w:pPr>
            <w:r w:rsidRPr="005E69CF">
              <w:rPr>
                <w:b/>
                <w:sz w:val="24"/>
                <w:szCs w:val="24"/>
                <w:lang w:eastAsia="en-US"/>
              </w:rPr>
              <w:t>пока</w:t>
            </w:r>
            <w:r>
              <w:rPr>
                <w:b/>
                <w:sz w:val="24"/>
                <w:szCs w:val="24"/>
                <w:lang w:eastAsia="en-US"/>
              </w:rPr>
              <w:t xml:space="preserve">затель на </w:t>
            </w:r>
            <w:r w:rsidRPr="005E69CF">
              <w:rPr>
                <w:b/>
                <w:sz w:val="24"/>
                <w:szCs w:val="24"/>
                <w:lang w:eastAsia="en-US"/>
              </w:rPr>
              <w:t>начало реализации Программы</w:t>
            </w:r>
          </w:p>
        </w:tc>
        <w:tc>
          <w:tcPr>
            <w:tcW w:w="3652" w:type="dxa"/>
            <w:gridSpan w:val="4"/>
            <w:vAlign w:val="center"/>
          </w:tcPr>
          <w:p w:rsidR="00837AE9" w:rsidRDefault="00837AE9" w:rsidP="004B493D">
            <w:pPr>
              <w:ind w:firstLine="0"/>
              <w:jc w:val="center"/>
              <w:rPr>
                <w:b/>
                <w:sz w:val="24"/>
                <w:szCs w:val="24"/>
                <w:lang w:eastAsia="en-US"/>
              </w:rPr>
            </w:pPr>
            <w:r w:rsidRPr="005E69CF">
              <w:rPr>
                <w:b/>
                <w:sz w:val="24"/>
                <w:szCs w:val="24"/>
                <w:lang w:eastAsia="en-US"/>
              </w:rPr>
              <w:t xml:space="preserve">Значения показателей </w:t>
            </w:r>
          </w:p>
          <w:p w:rsidR="00837AE9" w:rsidRPr="005E69CF" w:rsidRDefault="00837AE9" w:rsidP="004B493D">
            <w:pPr>
              <w:ind w:firstLine="0"/>
              <w:jc w:val="center"/>
              <w:rPr>
                <w:b/>
                <w:sz w:val="24"/>
                <w:szCs w:val="24"/>
                <w:lang w:eastAsia="en-US"/>
              </w:rPr>
            </w:pPr>
            <w:r w:rsidRPr="005E69CF">
              <w:rPr>
                <w:b/>
                <w:sz w:val="24"/>
                <w:szCs w:val="24"/>
                <w:lang w:eastAsia="en-US"/>
              </w:rPr>
              <w:t>по годам</w:t>
            </w:r>
          </w:p>
        </w:tc>
        <w:tc>
          <w:tcPr>
            <w:tcW w:w="1512" w:type="dxa"/>
            <w:vMerge w:val="restart"/>
            <w:vAlign w:val="center"/>
          </w:tcPr>
          <w:p w:rsidR="00837AE9" w:rsidRPr="005E69CF" w:rsidRDefault="00837AE9" w:rsidP="004B493D">
            <w:pPr>
              <w:ind w:firstLine="0"/>
              <w:jc w:val="center"/>
              <w:rPr>
                <w:b/>
                <w:sz w:val="24"/>
                <w:szCs w:val="24"/>
                <w:lang w:eastAsia="en-US"/>
              </w:rPr>
            </w:pPr>
            <w:r w:rsidRPr="005E69CF">
              <w:rPr>
                <w:b/>
                <w:color w:val="000000"/>
                <w:sz w:val="24"/>
                <w:szCs w:val="24"/>
              </w:rPr>
              <w:t xml:space="preserve">Целевое значение показателя на момент окончания действия </w:t>
            </w:r>
            <w:r w:rsidRPr="005E69CF">
              <w:rPr>
                <w:b/>
                <w:sz w:val="24"/>
                <w:szCs w:val="24"/>
              </w:rPr>
              <w:t>целевой программ</w:t>
            </w:r>
            <w:r w:rsidRPr="005E69CF">
              <w:rPr>
                <w:b/>
                <w:color w:val="000000"/>
                <w:sz w:val="24"/>
                <w:szCs w:val="24"/>
              </w:rPr>
              <w:t>ы</w:t>
            </w:r>
          </w:p>
        </w:tc>
      </w:tr>
      <w:tr w:rsidR="00837AE9" w:rsidRPr="005E69CF" w:rsidTr="00EE7020">
        <w:trPr>
          <w:trHeight w:val="1190"/>
          <w:tblHeader/>
        </w:trPr>
        <w:tc>
          <w:tcPr>
            <w:tcW w:w="557" w:type="dxa"/>
            <w:vMerge/>
            <w:vAlign w:val="center"/>
          </w:tcPr>
          <w:p w:rsidR="00837AE9" w:rsidRPr="005E69CF" w:rsidRDefault="00837AE9" w:rsidP="00EE7020">
            <w:pPr>
              <w:rPr>
                <w:b/>
                <w:bCs/>
                <w:sz w:val="24"/>
                <w:szCs w:val="24"/>
                <w:lang w:eastAsia="en-US"/>
              </w:rPr>
            </w:pPr>
          </w:p>
        </w:tc>
        <w:tc>
          <w:tcPr>
            <w:tcW w:w="6211" w:type="dxa"/>
            <w:vMerge/>
            <w:vAlign w:val="center"/>
          </w:tcPr>
          <w:p w:rsidR="00837AE9" w:rsidRPr="005E69CF" w:rsidRDefault="00837AE9" w:rsidP="00EE7020">
            <w:pPr>
              <w:rPr>
                <w:b/>
                <w:bCs/>
                <w:sz w:val="24"/>
                <w:szCs w:val="24"/>
                <w:lang w:eastAsia="en-US"/>
              </w:rPr>
            </w:pPr>
          </w:p>
        </w:tc>
        <w:tc>
          <w:tcPr>
            <w:tcW w:w="937" w:type="dxa"/>
            <w:vMerge/>
            <w:vAlign w:val="center"/>
          </w:tcPr>
          <w:p w:rsidR="00837AE9" w:rsidRPr="005E69CF" w:rsidRDefault="00837AE9" w:rsidP="00EE7020">
            <w:pPr>
              <w:rPr>
                <w:b/>
                <w:bCs/>
                <w:sz w:val="24"/>
                <w:szCs w:val="24"/>
                <w:lang w:eastAsia="en-US"/>
              </w:rPr>
            </w:pPr>
          </w:p>
        </w:tc>
        <w:tc>
          <w:tcPr>
            <w:tcW w:w="1611" w:type="dxa"/>
            <w:vMerge/>
            <w:vAlign w:val="center"/>
          </w:tcPr>
          <w:p w:rsidR="00837AE9" w:rsidRPr="005E69CF" w:rsidRDefault="00837AE9" w:rsidP="00EE7020">
            <w:pPr>
              <w:rPr>
                <w:b/>
                <w:sz w:val="24"/>
                <w:szCs w:val="24"/>
                <w:lang w:eastAsia="en-US"/>
              </w:rPr>
            </w:pPr>
          </w:p>
        </w:tc>
        <w:tc>
          <w:tcPr>
            <w:tcW w:w="919" w:type="dxa"/>
            <w:vAlign w:val="center"/>
          </w:tcPr>
          <w:p w:rsidR="00837AE9" w:rsidRPr="005E69CF" w:rsidRDefault="00837AE9" w:rsidP="00EE7020">
            <w:pPr>
              <w:ind w:firstLine="0"/>
              <w:jc w:val="center"/>
              <w:rPr>
                <w:b/>
                <w:sz w:val="24"/>
                <w:szCs w:val="24"/>
                <w:lang w:eastAsia="en-US"/>
              </w:rPr>
            </w:pPr>
            <w:r w:rsidRPr="005E69CF">
              <w:rPr>
                <w:b/>
                <w:sz w:val="24"/>
                <w:szCs w:val="24"/>
                <w:lang w:eastAsia="en-US"/>
              </w:rPr>
              <w:t>201</w:t>
            </w:r>
            <w:r>
              <w:rPr>
                <w:b/>
                <w:sz w:val="24"/>
                <w:szCs w:val="24"/>
                <w:lang w:eastAsia="en-US"/>
              </w:rPr>
              <w:t>2 год</w:t>
            </w:r>
          </w:p>
        </w:tc>
        <w:tc>
          <w:tcPr>
            <w:tcW w:w="962" w:type="dxa"/>
            <w:vAlign w:val="center"/>
          </w:tcPr>
          <w:p w:rsidR="00837AE9" w:rsidRPr="005E69CF" w:rsidRDefault="00837AE9" w:rsidP="00EE7020">
            <w:pPr>
              <w:ind w:firstLine="0"/>
              <w:jc w:val="center"/>
              <w:rPr>
                <w:b/>
                <w:sz w:val="24"/>
                <w:szCs w:val="24"/>
                <w:lang w:eastAsia="en-US"/>
              </w:rPr>
            </w:pPr>
            <w:r w:rsidRPr="005E69CF">
              <w:rPr>
                <w:b/>
                <w:sz w:val="24"/>
                <w:szCs w:val="24"/>
                <w:lang w:eastAsia="en-US"/>
              </w:rPr>
              <w:t>201</w:t>
            </w:r>
            <w:r>
              <w:rPr>
                <w:b/>
                <w:sz w:val="24"/>
                <w:szCs w:val="24"/>
                <w:lang w:eastAsia="en-US"/>
              </w:rPr>
              <w:t>3 год</w:t>
            </w:r>
          </w:p>
        </w:tc>
        <w:tc>
          <w:tcPr>
            <w:tcW w:w="881" w:type="dxa"/>
            <w:vAlign w:val="center"/>
          </w:tcPr>
          <w:p w:rsidR="00837AE9" w:rsidRPr="005E69CF" w:rsidRDefault="00837AE9" w:rsidP="00EE7020">
            <w:pPr>
              <w:ind w:firstLine="0"/>
              <w:jc w:val="center"/>
              <w:rPr>
                <w:b/>
                <w:sz w:val="24"/>
                <w:szCs w:val="24"/>
                <w:lang w:eastAsia="en-US"/>
              </w:rPr>
            </w:pPr>
            <w:r w:rsidRPr="005E69CF">
              <w:rPr>
                <w:b/>
                <w:sz w:val="24"/>
                <w:szCs w:val="24"/>
                <w:lang w:eastAsia="en-US"/>
              </w:rPr>
              <w:t>201</w:t>
            </w:r>
            <w:r>
              <w:rPr>
                <w:b/>
                <w:sz w:val="24"/>
                <w:szCs w:val="24"/>
                <w:lang w:eastAsia="en-US"/>
              </w:rPr>
              <w:t>4 год</w:t>
            </w:r>
          </w:p>
        </w:tc>
        <w:tc>
          <w:tcPr>
            <w:tcW w:w="890" w:type="dxa"/>
            <w:vAlign w:val="center"/>
          </w:tcPr>
          <w:p w:rsidR="00837AE9" w:rsidRPr="005E69CF" w:rsidRDefault="00837AE9" w:rsidP="00EE7020">
            <w:pPr>
              <w:ind w:firstLine="0"/>
              <w:jc w:val="center"/>
              <w:rPr>
                <w:b/>
                <w:sz w:val="24"/>
                <w:szCs w:val="24"/>
                <w:lang w:eastAsia="en-US"/>
              </w:rPr>
            </w:pPr>
            <w:r w:rsidRPr="005E69CF">
              <w:rPr>
                <w:b/>
                <w:sz w:val="24"/>
                <w:szCs w:val="24"/>
                <w:lang w:eastAsia="en-US"/>
              </w:rPr>
              <w:t>201</w:t>
            </w:r>
            <w:r>
              <w:rPr>
                <w:b/>
                <w:sz w:val="24"/>
                <w:szCs w:val="24"/>
                <w:lang w:eastAsia="en-US"/>
              </w:rPr>
              <w:t>5 год</w:t>
            </w:r>
          </w:p>
        </w:tc>
        <w:tc>
          <w:tcPr>
            <w:tcW w:w="1512" w:type="dxa"/>
            <w:vMerge/>
            <w:vAlign w:val="center"/>
          </w:tcPr>
          <w:p w:rsidR="00837AE9" w:rsidRPr="005E69CF" w:rsidRDefault="00837AE9" w:rsidP="00EE7020">
            <w:pPr>
              <w:rPr>
                <w:b/>
                <w:sz w:val="24"/>
                <w:szCs w:val="24"/>
                <w:lang w:eastAsia="en-US"/>
              </w:rPr>
            </w:pPr>
          </w:p>
        </w:tc>
      </w:tr>
      <w:tr w:rsidR="00837AE9" w:rsidRPr="005E69CF" w:rsidTr="00EE7020">
        <w:trPr>
          <w:trHeight w:val="555"/>
        </w:trPr>
        <w:tc>
          <w:tcPr>
            <w:tcW w:w="557" w:type="dxa"/>
          </w:tcPr>
          <w:p w:rsidR="00837AE9" w:rsidRPr="005E69CF" w:rsidRDefault="00837AE9" w:rsidP="00EE7020">
            <w:pPr>
              <w:widowControl w:val="0"/>
              <w:spacing w:line="276" w:lineRule="auto"/>
              <w:ind w:right="-194" w:firstLine="0"/>
              <w:rPr>
                <w:bCs/>
                <w:sz w:val="24"/>
                <w:szCs w:val="24"/>
                <w:lang w:eastAsia="en-US"/>
              </w:rPr>
            </w:pPr>
            <w:r w:rsidRPr="005E69CF">
              <w:rPr>
                <w:sz w:val="24"/>
                <w:szCs w:val="24"/>
                <w:lang w:eastAsia="en-US"/>
              </w:rPr>
              <w:t>1</w:t>
            </w:r>
            <w:r>
              <w:rPr>
                <w:sz w:val="24"/>
                <w:szCs w:val="24"/>
                <w:lang w:eastAsia="en-US"/>
              </w:rPr>
              <w:t>.</w:t>
            </w:r>
          </w:p>
        </w:tc>
        <w:tc>
          <w:tcPr>
            <w:tcW w:w="6211" w:type="dxa"/>
            <w:vAlign w:val="center"/>
          </w:tcPr>
          <w:p w:rsidR="00837AE9" w:rsidRPr="005E69CF" w:rsidRDefault="00837AE9" w:rsidP="004B493D">
            <w:pPr>
              <w:widowControl w:val="0"/>
              <w:ind w:firstLine="0"/>
              <w:rPr>
                <w:bCs/>
                <w:sz w:val="24"/>
                <w:szCs w:val="24"/>
                <w:lang w:eastAsia="en-US"/>
              </w:rPr>
            </w:pPr>
            <w:r w:rsidRPr="005E69CF">
              <w:rPr>
                <w:sz w:val="24"/>
                <w:szCs w:val="24"/>
                <w:lang w:eastAsia="en-US"/>
              </w:rPr>
              <w:t>Многоквартирный жилищный фонд, в котором проведен капитальный ремонт:</w:t>
            </w:r>
          </w:p>
        </w:tc>
        <w:tc>
          <w:tcPr>
            <w:tcW w:w="937" w:type="dxa"/>
            <w:vAlign w:val="center"/>
          </w:tcPr>
          <w:p w:rsidR="00837AE9" w:rsidRPr="005E69CF" w:rsidRDefault="00837AE9" w:rsidP="00EE7020">
            <w:pPr>
              <w:widowControl w:val="0"/>
              <w:spacing w:line="276" w:lineRule="auto"/>
              <w:jc w:val="center"/>
              <w:rPr>
                <w:bCs/>
                <w:sz w:val="24"/>
                <w:szCs w:val="24"/>
                <w:lang w:eastAsia="en-US"/>
              </w:rPr>
            </w:pPr>
          </w:p>
        </w:tc>
        <w:tc>
          <w:tcPr>
            <w:tcW w:w="1611" w:type="dxa"/>
            <w:vAlign w:val="center"/>
          </w:tcPr>
          <w:p w:rsidR="00837AE9" w:rsidRPr="005E69CF" w:rsidRDefault="00837AE9" w:rsidP="00EE7020">
            <w:pPr>
              <w:widowControl w:val="0"/>
              <w:spacing w:line="276" w:lineRule="auto"/>
              <w:jc w:val="center"/>
              <w:rPr>
                <w:bCs/>
                <w:sz w:val="24"/>
                <w:szCs w:val="24"/>
                <w:lang w:eastAsia="en-US"/>
              </w:rPr>
            </w:pPr>
          </w:p>
        </w:tc>
        <w:tc>
          <w:tcPr>
            <w:tcW w:w="919" w:type="dxa"/>
            <w:vAlign w:val="center"/>
          </w:tcPr>
          <w:p w:rsidR="00837AE9" w:rsidRPr="005E69CF" w:rsidRDefault="00837AE9" w:rsidP="00EE7020">
            <w:pPr>
              <w:widowControl w:val="0"/>
              <w:spacing w:line="276" w:lineRule="auto"/>
              <w:jc w:val="center"/>
              <w:rPr>
                <w:bCs/>
                <w:sz w:val="24"/>
                <w:szCs w:val="24"/>
                <w:lang w:eastAsia="en-US"/>
              </w:rPr>
            </w:pPr>
          </w:p>
        </w:tc>
        <w:tc>
          <w:tcPr>
            <w:tcW w:w="962" w:type="dxa"/>
            <w:vAlign w:val="center"/>
          </w:tcPr>
          <w:p w:rsidR="00837AE9" w:rsidRPr="005E69CF" w:rsidRDefault="00837AE9" w:rsidP="00EE7020">
            <w:pPr>
              <w:widowControl w:val="0"/>
              <w:spacing w:line="276" w:lineRule="auto"/>
              <w:jc w:val="center"/>
              <w:rPr>
                <w:bCs/>
                <w:sz w:val="24"/>
                <w:szCs w:val="24"/>
                <w:lang w:eastAsia="en-US"/>
              </w:rPr>
            </w:pPr>
          </w:p>
        </w:tc>
        <w:tc>
          <w:tcPr>
            <w:tcW w:w="881" w:type="dxa"/>
            <w:vAlign w:val="center"/>
          </w:tcPr>
          <w:p w:rsidR="00837AE9" w:rsidRPr="005E69CF" w:rsidRDefault="00837AE9" w:rsidP="00EE7020">
            <w:pPr>
              <w:widowControl w:val="0"/>
              <w:spacing w:line="276" w:lineRule="auto"/>
              <w:jc w:val="center"/>
              <w:rPr>
                <w:bCs/>
                <w:sz w:val="24"/>
                <w:szCs w:val="24"/>
                <w:lang w:eastAsia="en-US"/>
              </w:rPr>
            </w:pPr>
          </w:p>
        </w:tc>
        <w:tc>
          <w:tcPr>
            <w:tcW w:w="890" w:type="dxa"/>
            <w:vAlign w:val="center"/>
          </w:tcPr>
          <w:p w:rsidR="00837AE9" w:rsidRPr="005E69CF" w:rsidRDefault="00837AE9" w:rsidP="00EE7020">
            <w:pPr>
              <w:widowControl w:val="0"/>
              <w:spacing w:line="276" w:lineRule="auto"/>
              <w:jc w:val="center"/>
              <w:rPr>
                <w:bCs/>
                <w:sz w:val="24"/>
                <w:szCs w:val="24"/>
                <w:lang w:eastAsia="en-US"/>
              </w:rPr>
            </w:pPr>
          </w:p>
        </w:tc>
        <w:tc>
          <w:tcPr>
            <w:tcW w:w="1512" w:type="dxa"/>
            <w:vAlign w:val="center"/>
          </w:tcPr>
          <w:p w:rsidR="00837AE9" w:rsidRPr="005E69CF" w:rsidRDefault="00837AE9" w:rsidP="00EE7020">
            <w:pPr>
              <w:widowControl w:val="0"/>
              <w:spacing w:line="276" w:lineRule="auto"/>
              <w:jc w:val="center"/>
              <w:rPr>
                <w:bCs/>
                <w:sz w:val="24"/>
                <w:szCs w:val="24"/>
                <w:lang w:eastAsia="en-US"/>
              </w:rPr>
            </w:pPr>
          </w:p>
        </w:tc>
      </w:tr>
      <w:tr w:rsidR="00837AE9" w:rsidRPr="005E69CF" w:rsidTr="00EE7020">
        <w:trPr>
          <w:trHeight w:val="344"/>
        </w:trPr>
        <w:tc>
          <w:tcPr>
            <w:tcW w:w="557" w:type="dxa"/>
          </w:tcPr>
          <w:p w:rsidR="00837AE9" w:rsidRPr="005E69CF" w:rsidRDefault="00837AE9" w:rsidP="00EE7020">
            <w:pPr>
              <w:widowControl w:val="0"/>
              <w:spacing w:line="276" w:lineRule="auto"/>
              <w:ind w:right="-194" w:firstLine="0"/>
              <w:rPr>
                <w:sz w:val="24"/>
                <w:szCs w:val="24"/>
                <w:lang w:eastAsia="en-US"/>
              </w:rPr>
            </w:pPr>
            <w:r>
              <w:rPr>
                <w:sz w:val="24"/>
                <w:szCs w:val="24"/>
                <w:lang w:eastAsia="en-US"/>
              </w:rPr>
              <w:t>1.1.</w:t>
            </w:r>
          </w:p>
        </w:tc>
        <w:tc>
          <w:tcPr>
            <w:tcW w:w="6211" w:type="dxa"/>
            <w:vAlign w:val="center"/>
          </w:tcPr>
          <w:p w:rsidR="00837AE9" w:rsidRPr="005E69CF" w:rsidRDefault="00837AE9" w:rsidP="004B493D">
            <w:pPr>
              <w:widowControl w:val="0"/>
              <w:ind w:firstLine="0"/>
              <w:rPr>
                <w:sz w:val="24"/>
                <w:szCs w:val="24"/>
                <w:lang w:eastAsia="en-US"/>
              </w:rPr>
            </w:pPr>
            <w:r w:rsidRPr="005E69CF">
              <w:rPr>
                <w:sz w:val="24"/>
                <w:szCs w:val="24"/>
                <w:lang w:eastAsia="en-US"/>
              </w:rPr>
              <w:t>Количество многоквартирных домов</w:t>
            </w:r>
          </w:p>
        </w:tc>
        <w:tc>
          <w:tcPr>
            <w:tcW w:w="937" w:type="dxa"/>
            <w:vAlign w:val="center"/>
          </w:tcPr>
          <w:p w:rsidR="00837AE9" w:rsidRPr="005E69CF" w:rsidRDefault="00837AE9" w:rsidP="00EE7020">
            <w:pPr>
              <w:widowControl w:val="0"/>
              <w:spacing w:line="276" w:lineRule="auto"/>
              <w:ind w:firstLine="0"/>
              <w:jc w:val="center"/>
              <w:rPr>
                <w:bCs/>
                <w:sz w:val="24"/>
                <w:szCs w:val="24"/>
                <w:lang w:eastAsia="en-US"/>
              </w:rPr>
            </w:pPr>
            <w:r w:rsidRPr="005E69CF">
              <w:rPr>
                <w:bCs/>
                <w:sz w:val="24"/>
                <w:szCs w:val="24"/>
                <w:lang w:eastAsia="en-US"/>
              </w:rPr>
              <w:t>ед.</w:t>
            </w:r>
          </w:p>
        </w:tc>
        <w:tc>
          <w:tcPr>
            <w:tcW w:w="1611" w:type="dxa"/>
            <w:vAlign w:val="center"/>
          </w:tcPr>
          <w:p w:rsidR="00837AE9" w:rsidRPr="005E69CF" w:rsidRDefault="00837AE9" w:rsidP="00EE7020">
            <w:pPr>
              <w:widowControl w:val="0"/>
              <w:spacing w:line="276" w:lineRule="auto"/>
              <w:jc w:val="center"/>
              <w:rPr>
                <w:bCs/>
                <w:sz w:val="24"/>
                <w:szCs w:val="24"/>
                <w:lang w:eastAsia="en-US"/>
              </w:rPr>
            </w:pPr>
            <w:r w:rsidRPr="005E69CF">
              <w:rPr>
                <w:bCs/>
                <w:sz w:val="24"/>
                <w:szCs w:val="24"/>
                <w:lang w:eastAsia="en-US"/>
              </w:rPr>
              <w:t>0</w:t>
            </w:r>
          </w:p>
        </w:tc>
        <w:tc>
          <w:tcPr>
            <w:tcW w:w="919"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2</w:t>
            </w:r>
          </w:p>
        </w:tc>
        <w:tc>
          <w:tcPr>
            <w:tcW w:w="962"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881"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890"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1512" w:type="dxa"/>
            <w:vAlign w:val="center"/>
          </w:tcPr>
          <w:p w:rsidR="00837AE9" w:rsidRPr="005E69CF" w:rsidRDefault="00837AE9" w:rsidP="00EE7020">
            <w:pPr>
              <w:widowControl w:val="0"/>
              <w:spacing w:line="276" w:lineRule="auto"/>
              <w:jc w:val="center"/>
              <w:rPr>
                <w:bCs/>
                <w:sz w:val="24"/>
                <w:szCs w:val="24"/>
                <w:lang w:eastAsia="en-US"/>
              </w:rPr>
            </w:pPr>
            <w:r>
              <w:rPr>
                <w:bCs/>
                <w:sz w:val="24"/>
                <w:szCs w:val="24"/>
                <w:lang w:eastAsia="en-US"/>
              </w:rPr>
              <w:t>2</w:t>
            </w:r>
          </w:p>
        </w:tc>
      </w:tr>
      <w:tr w:rsidR="00837AE9" w:rsidRPr="005E69CF" w:rsidTr="0001642F">
        <w:trPr>
          <w:trHeight w:val="433"/>
        </w:trPr>
        <w:tc>
          <w:tcPr>
            <w:tcW w:w="557" w:type="dxa"/>
          </w:tcPr>
          <w:p w:rsidR="00837AE9" w:rsidRPr="005E69CF" w:rsidRDefault="00837AE9" w:rsidP="00EE7020">
            <w:pPr>
              <w:widowControl w:val="0"/>
              <w:spacing w:line="276" w:lineRule="auto"/>
              <w:ind w:right="-194" w:firstLine="0"/>
              <w:rPr>
                <w:sz w:val="24"/>
                <w:szCs w:val="24"/>
                <w:lang w:eastAsia="en-US"/>
              </w:rPr>
            </w:pPr>
            <w:r>
              <w:rPr>
                <w:sz w:val="24"/>
                <w:szCs w:val="24"/>
                <w:lang w:eastAsia="en-US"/>
              </w:rPr>
              <w:t>1.2.</w:t>
            </w:r>
          </w:p>
        </w:tc>
        <w:tc>
          <w:tcPr>
            <w:tcW w:w="6211" w:type="dxa"/>
          </w:tcPr>
          <w:p w:rsidR="00837AE9" w:rsidRPr="005E69CF" w:rsidRDefault="00837AE9" w:rsidP="0001642F">
            <w:pPr>
              <w:widowControl w:val="0"/>
              <w:ind w:firstLine="0"/>
              <w:jc w:val="left"/>
              <w:rPr>
                <w:sz w:val="24"/>
                <w:szCs w:val="24"/>
                <w:lang w:eastAsia="en-US"/>
              </w:rPr>
            </w:pPr>
            <w:r w:rsidRPr="005E69CF">
              <w:rPr>
                <w:sz w:val="24"/>
                <w:szCs w:val="24"/>
                <w:lang w:eastAsia="en-US"/>
              </w:rPr>
              <w:t>Общая площадь жилищного фонда, всего</w:t>
            </w:r>
          </w:p>
        </w:tc>
        <w:tc>
          <w:tcPr>
            <w:tcW w:w="937" w:type="dxa"/>
            <w:vAlign w:val="center"/>
          </w:tcPr>
          <w:p w:rsidR="00837AE9" w:rsidRPr="005E69CF" w:rsidRDefault="00837AE9" w:rsidP="00EE7020">
            <w:pPr>
              <w:widowControl w:val="0"/>
              <w:spacing w:line="276" w:lineRule="auto"/>
              <w:ind w:firstLine="0"/>
              <w:jc w:val="center"/>
              <w:rPr>
                <w:bCs/>
                <w:sz w:val="24"/>
                <w:szCs w:val="24"/>
                <w:lang w:eastAsia="en-US"/>
              </w:rPr>
            </w:pPr>
            <w:r w:rsidRPr="005E69CF">
              <w:rPr>
                <w:bCs/>
                <w:sz w:val="24"/>
                <w:szCs w:val="24"/>
                <w:lang w:eastAsia="en-US"/>
              </w:rPr>
              <w:t>тыс. кв. м</w:t>
            </w:r>
          </w:p>
        </w:tc>
        <w:tc>
          <w:tcPr>
            <w:tcW w:w="1611" w:type="dxa"/>
            <w:vAlign w:val="center"/>
          </w:tcPr>
          <w:p w:rsidR="00837AE9" w:rsidRPr="005E69CF" w:rsidRDefault="00837AE9" w:rsidP="00EE7020">
            <w:pPr>
              <w:spacing w:line="276" w:lineRule="auto"/>
              <w:jc w:val="center"/>
              <w:rPr>
                <w:color w:val="000000"/>
                <w:sz w:val="24"/>
                <w:szCs w:val="24"/>
                <w:lang w:eastAsia="en-US"/>
              </w:rPr>
            </w:pPr>
            <w:r w:rsidRPr="005E69CF">
              <w:rPr>
                <w:color w:val="000000"/>
                <w:sz w:val="24"/>
                <w:szCs w:val="24"/>
                <w:lang w:eastAsia="en-US"/>
              </w:rPr>
              <w:t>0</w:t>
            </w:r>
          </w:p>
        </w:tc>
        <w:tc>
          <w:tcPr>
            <w:tcW w:w="919"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8,3</w:t>
            </w:r>
          </w:p>
        </w:tc>
        <w:tc>
          <w:tcPr>
            <w:tcW w:w="962"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881"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890"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1512" w:type="dxa"/>
            <w:vAlign w:val="center"/>
          </w:tcPr>
          <w:p w:rsidR="00837AE9" w:rsidRPr="005E69CF" w:rsidRDefault="00837AE9" w:rsidP="00EE7020">
            <w:pPr>
              <w:widowControl w:val="0"/>
              <w:spacing w:line="276" w:lineRule="auto"/>
              <w:jc w:val="center"/>
              <w:rPr>
                <w:bCs/>
                <w:sz w:val="24"/>
                <w:szCs w:val="24"/>
                <w:lang w:eastAsia="en-US"/>
              </w:rPr>
            </w:pPr>
            <w:r>
              <w:rPr>
                <w:bCs/>
                <w:sz w:val="24"/>
                <w:szCs w:val="24"/>
                <w:lang w:eastAsia="en-US"/>
              </w:rPr>
              <w:t>8,3</w:t>
            </w:r>
          </w:p>
        </w:tc>
      </w:tr>
      <w:tr w:rsidR="00837AE9" w:rsidRPr="005E69CF" w:rsidTr="00EE7020">
        <w:tc>
          <w:tcPr>
            <w:tcW w:w="557" w:type="dxa"/>
          </w:tcPr>
          <w:p w:rsidR="00837AE9" w:rsidRPr="005E69CF" w:rsidRDefault="00837AE9" w:rsidP="00EE7020">
            <w:pPr>
              <w:widowControl w:val="0"/>
              <w:spacing w:line="276" w:lineRule="auto"/>
              <w:ind w:right="-194" w:firstLine="0"/>
              <w:rPr>
                <w:sz w:val="24"/>
                <w:szCs w:val="24"/>
                <w:lang w:eastAsia="en-US"/>
              </w:rPr>
            </w:pPr>
            <w:r w:rsidRPr="005E69CF">
              <w:rPr>
                <w:sz w:val="24"/>
                <w:szCs w:val="24"/>
                <w:lang w:eastAsia="en-US"/>
              </w:rPr>
              <w:t>2</w:t>
            </w:r>
            <w:r>
              <w:rPr>
                <w:sz w:val="24"/>
                <w:szCs w:val="24"/>
                <w:lang w:eastAsia="en-US"/>
              </w:rPr>
              <w:t>.</w:t>
            </w:r>
          </w:p>
        </w:tc>
        <w:tc>
          <w:tcPr>
            <w:tcW w:w="6211" w:type="dxa"/>
            <w:vAlign w:val="center"/>
          </w:tcPr>
          <w:p w:rsidR="00837AE9" w:rsidRPr="005E69CF" w:rsidRDefault="00837AE9" w:rsidP="004B493D">
            <w:pPr>
              <w:widowControl w:val="0"/>
              <w:ind w:firstLine="0"/>
              <w:rPr>
                <w:sz w:val="24"/>
                <w:szCs w:val="24"/>
                <w:lang w:eastAsia="en-US"/>
              </w:rPr>
            </w:pPr>
            <w:r w:rsidRPr="005E69CF">
              <w:rPr>
                <w:sz w:val="24"/>
                <w:szCs w:val="24"/>
                <w:lang w:eastAsia="en-US"/>
              </w:rPr>
              <w:t>Доля общей площади многоквартирных домов, в которых проведен капитальный ремонт, к общей площади мног</w:t>
            </w:r>
            <w:r w:rsidRPr="005E69CF">
              <w:rPr>
                <w:sz w:val="24"/>
                <w:szCs w:val="24"/>
                <w:lang w:eastAsia="en-US"/>
              </w:rPr>
              <w:t>о</w:t>
            </w:r>
            <w:r w:rsidRPr="005E69CF">
              <w:rPr>
                <w:sz w:val="24"/>
                <w:szCs w:val="24"/>
                <w:lang w:eastAsia="en-US"/>
              </w:rPr>
              <w:t xml:space="preserve">квартирных домов с физическим износом от 31 до </w:t>
            </w:r>
            <w:r>
              <w:rPr>
                <w:sz w:val="24"/>
                <w:szCs w:val="24"/>
                <w:lang w:eastAsia="en-US"/>
              </w:rPr>
              <w:t xml:space="preserve">                      </w:t>
            </w:r>
            <w:r w:rsidRPr="005E69CF">
              <w:rPr>
                <w:sz w:val="24"/>
                <w:szCs w:val="24"/>
                <w:lang w:eastAsia="en-US"/>
              </w:rPr>
              <w:t>70 процентов</w:t>
            </w:r>
          </w:p>
        </w:tc>
        <w:tc>
          <w:tcPr>
            <w:tcW w:w="937" w:type="dxa"/>
            <w:vAlign w:val="center"/>
          </w:tcPr>
          <w:p w:rsidR="00837AE9" w:rsidRPr="005E69CF" w:rsidRDefault="00837AE9" w:rsidP="00EE7020">
            <w:pPr>
              <w:widowControl w:val="0"/>
              <w:spacing w:line="276" w:lineRule="auto"/>
              <w:ind w:firstLine="0"/>
              <w:jc w:val="center"/>
              <w:rPr>
                <w:bCs/>
                <w:sz w:val="24"/>
                <w:szCs w:val="24"/>
                <w:lang w:eastAsia="en-US"/>
              </w:rPr>
            </w:pPr>
            <w:r w:rsidRPr="005E69CF">
              <w:rPr>
                <w:bCs/>
                <w:sz w:val="24"/>
                <w:szCs w:val="24"/>
                <w:lang w:eastAsia="en-US"/>
              </w:rPr>
              <w:t>пр</w:t>
            </w:r>
            <w:r w:rsidRPr="005E69CF">
              <w:rPr>
                <w:bCs/>
                <w:sz w:val="24"/>
                <w:szCs w:val="24"/>
                <w:lang w:eastAsia="en-US"/>
              </w:rPr>
              <w:t>о</w:t>
            </w:r>
            <w:r w:rsidRPr="005E69CF">
              <w:rPr>
                <w:bCs/>
                <w:sz w:val="24"/>
                <w:szCs w:val="24"/>
                <w:lang w:eastAsia="en-US"/>
              </w:rPr>
              <w:t>центы</w:t>
            </w:r>
          </w:p>
          <w:p w:rsidR="00837AE9" w:rsidRPr="005E69CF" w:rsidRDefault="00837AE9" w:rsidP="00EE7020">
            <w:pPr>
              <w:widowControl w:val="0"/>
              <w:spacing w:line="276" w:lineRule="auto"/>
              <w:jc w:val="center"/>
              <w:rPr>
                <w:bCs/>
                <w:sz w:val="24"/>
                <w:szCs w:val="24"/>
                <w:lang w:eastAsia="en-US"/>
              </w:rPr>
            </w:pPr>
          </w:p>
        </w:tc>
        <w:tc>
          <w:tcPr>
            <w:tcW w:w="1611" w:type="dxa"/>
            <w:vAlign w:val="center"/>
          </w:tcPr>
          <w:p w:rsidR="00837AE9" w:rsidRPr="005E69CF" w:rsidRDefault="00837AE9" w:rsidP="00EE7020">
            <w:pPr>
              <w:widowControl w:val="0"/>
              <w:spacing w:line="276" w:lineRule="auto"/>
              <w:jc w:val="center"/>
              <w:rPr>
                <w:sz w:val="24"/>
                <w:szCs w:val="24"/>
                <w:lang w:eastAsia="en-US"/>
              </w:rPr>
            </w:pPr>
            <w:r w:rsidRPr="005E69CF">
              <w:rPr>
                <w:sz w:val="24"/>
                <w:szCs w:val="24"/>
                <w:lang w:eastAsia="en-US"/>
              </w:rPr>
              <w:t>0</w:t>
            </w:r>
          </w:p>
        </w:tc>
        <w:tc>
          <w:tcPr>
            <w:tcW w:w="919"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65</w:t>
            </w:r>
          </w:p>
        </w:tc>
        <w:tc>
          <w:tcPr>
            <w:tcW w:w="962"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881"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890"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0</w:t>
            </w:r>
          </w:p>
        </w:tc>
        <w:tc>
          <w:tcPr>
            <w:tcW w:w="1512" w:type="dxa"/>
            <w:vAlign w:val="center"/>
          </w:tcPr>
          <w:p w:rsidR="00837AE9" w:rsidRPr="005E69CF" w:rsidRDefault="00837AE9" w:rsidP="00EE7020">
            <w:pPr>
              <w:widowControl w:val="0"/>
              <w:spacing w:line="276" w:lineRule="auto"/>
              <w:jc w:val="center"/>
              <w:rPr>
                <w:bCs/>
                <w:sz w:val="24"/>
                <w:szCs w:val="24"/>
                <w:lang w:eastAsia="en-US"/>
              </w:rPr>
            </w:pPr>
            <w:r>
              <w:rPr>
                <w:bCs/>
                <w:sz w:val="24"/>
                <w:szCs w:val="24"/>
                <w:lang w:eastAsia="en-US"/>
              </w:rPr>
              <w:t>65</w:t>
            </w:r>
          </w:p>
        </w:tc>
      </w:tr>
      <w:tr w:rsidR="00837AE9" w:rsidRPr="005E69CF" w:rsidTr="00EE7020">
        <w:trPr>
          <w:trHeight w:val="274"/>
        </w:trPr>
        <w:tc>
          <w:tcPr>
            <w:tcW w:w="557" w:type="dxa"/>
          </w:tcPr>
          <w:p w:rsidR="00837AE9" w:rsidRPr="005E69CF" w:rsidRDefault="00837AE9" w:rsidP="00EE7020">
            <w:pPr>
              <w:widowControl w:val="0"/>
              <w:spacing w:line="276" w:lineRule="auto"/>
              <w:ind w:right="-194" w:firstLine="0"/>
              <w:rPr>
                <w:sz w:val="24"/>
                <w:szCs w:val="24"/>
                <w:lang w:eastAsia="en-US"/>
              </w:rPr>
            </w:pPr>
            <w:r w:rsidRPr="005E69CF">
              <w:rPr>
                <w:sz w:val="24"/>
                <w:szCs w:val="24"/>
                <w:lang w:eastAsia="en-US"/>
              </w:rPr>
              <w:t>3</w:t>
            </w:r>
            <w:r>
              <w:rPr>
                <w:sz w:val="24"/>
                <w:szCs w:val="24"/>
                <w:lang w:eastAsia="en-US"/>
              </w:rPr>
              <w:t>.</w:t>
            </w:r>
          </w:p>
        </w:tc>
        <w:tc>
          <w:tcPr>
            <w:tcW w:w="6211" w:type="dxa"/>
            <w:vAlign w:val="center"/>
          </w:tcPr>
          <w:p w:rsidR="00837AE9" w:rsidRPr="005E69CF" w:rsidRDefault="00837AE9" w:rsidP="004B493D">
            <w:pPr>
              <w:widowControl w:val="0"/>
              <w:ind w:firstLine="0"/>
              <w:rPr>
                <w:sz w:val="24"/>
                <w:szCs w:val="24"/>
                <w:lang w:eastAsia="en-US"/>
              </w:rPr>
            </w:pPr>
            <w:r w:rsidRPr="005E69CF">
              <w:rPr>
                <w:sz w:val="24"/>
                <w:szCs w:val="24"/>
                <w:lang w:eastAsia="en-US"/>
              </w:rPr>
              <w:t>Доля многоквартирных домов, в которых собственниками помещений многоквартирного дома принято решение о выборе способа управления посредством товариществ собственников жилья</w:t>
            </w:r>
          </w:p>
        </w:tc>
        <w:tc>
          <w:tcPr>
            <w:tcW w:w="937" w:type="dxa"/>
            <w:vAlign w:val="center"/>
          </w:tcPr>
          <w:p w:rsidR="00837AE9" w:rsidRPr="005E69CF" w:rsidRDefault="00837AE9" w:rsidP="00EE7020">
            <w:pPr>
              <w:widowControl w:val="0"/>
              <w:spacing w:line="276" w:lineRule="auto"/>
              <w:jc w:val="center"/>
              <w:rPr>
                <w:bCs/>
                <w:sz w:val="24"/>
                <w:szCs w:val="24"/>
                <w:lang w:eastAsia="en-US"/>
              </w:rPr>
            </w:pPr>
          </w:p>
          <w:p w:rsidR="00837AE9" w:rsidRPr="005E69CF" w:rsidRDefault="00837AE9" w:rsidP="00EE7020">
            <w:pPr>
              <w:widowControl w:val="0"/>
              <w:spacing w:line="276" w:lineRule="auto"/>
              <w:ind w:firstLine="0"/>
              <w:jc w:val="center"/>
              <w:rPr>
                <w:bCs/>
                <w:sz w:val="24"/>
                <w:szCs w:val="24"/>
                <w:lang w:eastAsia="en-US"/>
              </w:rPr>
            </w:pPr>
            <w:r w:rsidRPr="005E69CF">
              <w:rPr>
                <w:bCs/>
                <w:sz w:val="24"/>
                <w:szCs w:val="24"/>
                <w:lang w:eastAsia="en-US"/>
              </w:rPr>
              <w:t>пр</w:t>
            </w:r>
            <w:r w:rsidRPr="005E69CF">
              <w:rPr>
                <w:bCs/>
                <w:sz w:val="24"/>
                <w:szCs w:val="24"/>
                <w:lang w:eastAsia="en-US"/>
              </w:rPr>
              <w:t>о</w:t>
            </w:r>
            <w:r w:rsidRPr="005E69CF">
              <w:rPr>
                <w:bCs/>
                <w:sz w:val="24"/>
                <w:szCs w:val="24"/>
                <w:lang w:eastAsia="en-US"/>
              </w:rPr>
              <w:t>центы</w:t>
            </w:r>
          </w:p>
          <w:p w:rsidR="00837AE9" w:rsidRPr="005E69CF" w:rsidRDefault="00837AE9" w:rsidP="00EE7020">
            <w:pPr>
              <w:widowControl w:val="0"/>
              <w:spacing w:line="276" w:lineRule="auto"/>
              <w:jc w:val="center"/>
              <w:rPr>
                <w:bCs/>
                <w:sz w:val="24"/>
                <w:szCs w:val="24"/>
                <w:lang w:eastAsia="en-US"/>
              </w:rPr>
            </w:pPr>
          </w:p>
        </w:tc>
        <w:tc>
          <w:tcPr>
            <w:tcW w:w="1611" w:type="dxa"/>
            <w:vAlign w:val="center"/>
          </w:tcPr>
          <w:p w:rsidR="00837AE9" w:rsidRPr="005E69CF" w:rsidRDefault="00837AE9" w:rsidP="00EE7020">
            <w:pPr>
              <w:widowControl w:val="0"/>
              <w:spacing w:line="276" w:lineRule="auto"/>
              <w:jc w:val="center"/>
              <w:rPr>
                <w:sz w:val="24"/>
                <w:szCs w:val="24"/>
                <w:lang w:eastAsia="en-US"/>
              </w:rPr>
            </w:pPr>
            <w:r>
              <w:rPr>
                <w:sz w:val="24"/>
                <w:szCs w:val="24"/>
                <w:lang w:eastAsia="en-US"/>
              </w:rPr>
              <w:t>20,4</w:t>
            </w:r>
          </w:p>
        </w:tc>
        <w:tc>
          <w:tcPr>
            <w:tcW w:w="919"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22,2</w:t>
            </w:r>
          </w:p>
        </w:tc>
        <w:tc>
          <w:tcPr>
            <w:tcW w:w="962"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81"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90"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1512" w:type="dxa"/>
            <w:vAlign w:val="center"/>
          </w:tcPr>
          <w:p w:rsidR="00837AE9" w:rsidRPr="005E69CF" w:rsidRDefault="00837AE9" w:rsidP="00EE7020">
            <w:pPr>
              <w:widowControl w:val="0"/>
              <w:spacing w:line="276" w:lineRule="auto"/>
              <w:jc w:val="center"/>
              <w:rPr>
                <w:sz w:val="24"/>
                <w:szCs w:val="24"/>
                <w:lang w:eastAsia="en-US"/>
              </w:rPr>
            </w:pPr>
            <w:r>
              <w:rPr>
                <w:sz w:val="24"/>
                <w:szCs w:val="24"/>
                <w:lang w:eastAsia="en-US"/>
              </w:rPr>
              <w:t>22,2</w:t>
            </w:r>
          </w:p>
        </w:tc>
      </w:tr>
      <w:tr w:rsidR="00837AE9" w:rsidRPr="005E69CF" w:rsidTr="00EE7020">
        <w:trPr>
          <w:trHeight w:val="70"/>
        </w:trPr>
        <w:tc>
          <w:tcPr>
            <w:tcW w:w="557" w:type="dxa"/>
          </w:tcPr>
          <w:p w:rsidR="00837AE9" w:rsidRPr="005E69CF" w:rsidRDefault="00837AE9" w:rsidP="00EE7020">
            <w:pPr>
              <w:widowControl w:val="0"/>
              <w:spacing w:line="276" w:lineRule="auto"/>
              <w:ind w:firstLine="0"/>
              <w:rPr>
                <w:sz w:val="24"/>
                <w:szCs w:val="24"/>
                <w:lang w:eastAsia="en-US"/>
              </w:rPr>
            </w:pPr>
            <w:r w:rsidRPr="005E69CF">
              <w:rPr>
                <w:sz w:val="24"/>
                <w:szCs w:val="24"/>
                <w:lang w:eastAsia="en-US"/>
              </w:rPr>
              <w:t>4</w:t>
            </w:r>
            <w:r>
              <w:rPr>
                <w:sz w:val="24"/>
                <w:szCs w:val="24"/>
                <w:lang w:eastAsia="en-US"/>
              </w:rPr>
              <w:t>.</w:t>
            </w:r>
          </w:p>
        </w:tc>
        <w:tc>
          <w:tcPr>
            <w:tcW w:w="6211" w:type="dxa"/>
            <w:vAlign w:val="center"/>
          </w:tcPr>
          <w:p w:rsidR="00837AE9" w:rsidRPr="005E69CF" w:rsidRDefault="00837AE9" w:rsidP="004B493D">
            <w:pPr>
              <w:widowControl w:val="0"/>
              <w:ind w:firstLine="0"/>
              <w:rPr>
                <w:sz w:val="24"/>
                <w:szCs w:val="24"/>
                <w:lang w:eastAsia="en-US"/>
              </w:rPr>
            </w:pPr>
            <w:r w:rsidRPr="005E69CF">
              <w:rPr>
                <w:sz w:val="24"/>
                <w:szCs w:val="24"/>
                <w:lang w:eastAsia="en-US"/>
              </w:rPr>
              <w:t>Доля софинансирования за счет средств собственников помещений многоквартирного дома и заемных средств объединений собственников жилья</w:t>
            </w:r>
          </w:p>
        </w:tc>
        <w:tc>
          <w:tcPr>
            <w:tcW w:w="937" w:type="dxa"/>
            <w:vAlign w:val="center"/>
          </w:tcPr>
          <w:p w:rsidR="00837AE9" w:rsidRPr="00EE7020" w:rsidRDefault="00837AE9" w:rsidP="00EE7020">
            <w:pPr>
              <w:ind w:firstLine="0"/>
              <w:jc w:val="center"/>
              <w:rPr>
                <w:sz w:val="24"/>
                <w:szCs w:val="24"/>
                <w:lang w:eastAsia="en-US"/>
              </w:rPr>
            </w:pPr>
            <w:r w:rsidRPr="00EE7020">
              <w:rPr>
                <w:sz w:val="24"/>
                <w:szCs w:val="24"/>
                <w:lang w:eastAsia="en-US"/>
              </w:rPr>
              <w:t>пр</w:t>
            </w:r>
            <w:r w:rsidRPr="00EE7020">
              <w:rPr>
                <w:sz w:val="24"/>
                <w:szCs w:val="24"/>
                <w:lang w:eastAsia="en-US"/>
              </w:rPr>
              <w:t>о</w:t>
            </w:r>
            <w:r w:rsidRPr="00EE7020">
              <w:rPr>
                <w:sz w:val="24"/>
                <w:szCs w:val="24"/>
                <w:lang w:eastAsia="en-US"/>
              </w:rPr>
              <w:t>центы</w:t>
            </w:r>
          </w:p>
          <w:p w:rsidR="00837AE9" w:rsidRPr="005E69CF" w:rsidRDefault="00837AE9" w:rsidP="00EE7020">
            <w:pPr>
              <w:widowControl w:val="0"/>
              <w:spacing w:line="276" w:lineRule="auto"/>
              <w:jc w:val="center"/>
              <w:rPr>
                <w:sz w:val="24"/>
                <w:szCs w:val="24"/>
                <w:lang w:eastAsia="en-US"/>
              </w:rPr>
            </w:pPr>
          </w:p>
        </w:tc>
        <w:tc>
          <w:tcPr>
            <w:tcW w:w="1611" w:type="dxa"/>
            <w:vAlign w:val="center"/>
          </w:tcPr>
          <w:p w:rsidR="00837AE9" w:rsidRPr="005E69CF" w:rsidRDefault="00837AE9" w:rsidP="00EE7020">
            <w:pPr>
              <w:widowControl w:val="0"/>
              <w:spacing w:line="276" w:lineRule="auto"/>
              <w:jc w:val="center"/>
              <w:rPr>
                <w:sz w:val="24"/>
                <w:szCs w:val="24"/>
                <w:lang w:eastAsia="en-US"/>
              </w:rPr>
            </w:pPr>
            <w:r w:rsidRPr="005E69CF">
              <w:rPr>
                <w:sz w:val="24"/>
                <w:szCs w:val="24"/>
                <w:lang w:eastAsia="en-US"/>
              </w:rPr>
              <w:t>0</w:t>
            </w:r>
          </w:p>
        </w:tc>
        <w:tc>
          <w:tcPr>
            <w:tcW w:w="919" w:type="dxa"/>
            <w:vAlign w:val="center"/>
          </w:tcPr>
          <w:p w:rsidR="00837AE9" w:rsidRPr="005E69CF" w:rsidRDefault="00837AE9" w:rsidP="00EE7020">
            <w:pPr>
              <w:widowControl w:val="0"/>
              <w:spacing w:line="276" w:lineRule="auto"/>
              <w:ind w:firstLine="0"/>
              <w:jc w:val="center"/>
              <w:rPr>
                <w:sz w:val="24"/>
                <w:szCs w:val="24"/>
                <w:lang w:eastAsia="en-US"/>
              </w:rPr>
            </w:pPr>
            <w:r w:rsidRPr="005E69CF">
              <w:rPr>
                <w:sz w:val="24"/>
                <w:szCs w:val="24"/>
                <w:lang w:eastAsia="en-US"/>
              </w:rPr>
              <w:t>10</w:t>
            </w:r>
          </w:p>
        </w:tc>
        <w:tc>
          <w:tcPr>
            <w:tcW w:w="962"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81"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90"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1512" w:type="dxa"/>
            <w:vAlign w:val="center"/>
          </w:tcPr>
          <w:p w:rsidR="00837AE9" w:rsidRPr="005E69CF" w:rsidRDefault="00837AE9" w:rsidP="00EE7020">
            <w:pPr>
              <w:widowControl w:val="0"/>
              <w:spacing w:line="276" w:lineRule="auto"/>
              <w:jc w:val="center"/>
              <w:rPr>
                <w:sz w:val="24"/>
                <w:szCs w:val="24"/>
                <w:lang w:eastAsia="en-US"/>
              </w:rPr>
            </w:pPr>
            <w:r w:rsidRPr="005E69CF">
              <w:rPr>
                <w:sz w:val="24"/>
                <w:szCs w:val="24"/>
                <w:lang w:eastAsia="en-US"/>
              </w:rPr>
              <w:t>10</w:t>
            </w:r>
          </w:p>
        </w:tc>
      </w:tr>
      <w:tr w:rsidR="00837AE9" w:rsidRPr="005E69CF" w:rsidTr="00EE7020">
        <w:trPr>
          <w:trHeight w:val="359"/>
        </w:trPr>
        <w:tc>
          <w:tcPr>
            <w:tcW w:w="557" w:type="dxa"/>
          </w:tcPr>
          <w:p w:rsidR="00837AE9" w:rsidRPr="005E69CF" w:rsidRDefault="00837AE9" w:rsidP="00EE7020">
            <w:pPr>
              <w:widowControl w:val="0"/>
              <w:spacing w:line="276" w:lineRule="auto"/>
              <w:ind w:firstLine="0"/>
              <w:rPr>
                <w:sz w:val="24"/>
                <w:szCs w:val="24"/>
                <w:lang w:eastAsia="en-US"/>
              </w:rPr>
            </w:pPr>
            <w:r w:rsidRPr="005E69CF">
              <w:rPr>
                <w:bCs/>
                <w:color w:val="000000"/>
                <w:sz w:val="24"/>
                <w:szCs w:val="24"/>
                <w:lang w:eastAsia="en-US"/>
              </w:rPr>
              <w:t>5</w:t>
            </w:r>
            <w:r>
              <w:rPr>
                <w:bCs/>
                <w:color w:val="000000"/>
                <w:sz w:val="24"/>
                <w:szCs w:val="24"/>
                <w:lang w:eastAsia="en-US"/>
              </w:rPr>
              <w:t>.</w:t>
            </w:r>
          </w:p>
        </w:tc>
        <w:tc>
          <w:tcPr>
            <w:tcW w:w="6211" w:type="dxa"/>
            <w:vAlign w:val="center"/>
          </w:tcPr>
          <w:p w:rsidR="00837AE9" w:rsidRPr="005E69CF" w:rsidRDefault="00837AE9" w:rsidP="004B493D">
            <w:pPr>
              <w:widowControl w:val="0"/>
              <w:ind w:firstLine="0"/>
              <w:rPr>
                <w:sz w:val="24"/>
                <w:szCs w:val="24"/>
                <w:lang w:eastAsia="en-US"/>
              </w:rPr>
            </w:pPr>
            <w:r w:rsidRPr="005E69CF">
              <w:rPr>
                <w:bCs/>
                <w:color w:val="000000"/>
                <w:sz w:val="24"/>
                <w:szCs w:val="24"/>
                <w:lang w:eastAsia="en-US"/>
              </w:rPr>
              <w:t>Количество благоустроенных дворовых территорий</w:t>
            </w:r>
          </w:p>
        </w:tc>
        <w:tc>
          <w:tcPr>
            <w:tcW w:w="937" w:type="dxa"/>
            <w:vAlign w:val="center"/>
          </w:tcPr>
          <w:p w:rsidR="00837AE9" w:rsidRPr="005E69CF" w:rsidRDefault="00837AE9" w:rsidP="00EE7020">
            <w:pPr>
              <w:widowControl w:val="0"/>
              <w:spacing w:line="276" w:lineRule="auto"/>
              <w:ind w:firstLine="0"/>
              <w:jc w:val="center"/>
              <w:rPr>
                <w:sz w:val="24"/>
                <w:szCs w:val="24"/>
                <w:lang w:eastAsia="en-US"/>
              </w:rPr>
            </w:pPr>
            <w:r>
              <w:rPr>
                <w:bCs/>
                <w:color w:val="000000"/>
                <w:sz w:val="24"/>
                <w:szCs w:val="24"/>
                <w:lang w:eastAsia="en-US"/>
              </w:rPr>
              <w:t>е</w:t>
            </w:r>
            <w:r w:rsidRPr="005E69CF">
              <w:rPr>
                <w:bCs/>
                <w:color w:val="000000"/>
                <w:sz w:val="24"/>
                <w:szCs w:val="24"/>
                <w:lang w:eastAsia="en-US"/>
              </w:rPr>
              <w:t>д</w:t>
            </w:r>
            <w:r>
              <w:rPr>
                <w:bCs/>
                <w:color w:val="000000"/>
                <w:sz w:val="24"/>
                <w:szCs w:val="24"/>
                <w:lang w:eastAsia="en-US"/>
              </w:rPr>
              <w:t>.</w:t>
            </w:r>
          </w:p>
        </w:tc>
        <w:tc>
          <w:tcPr>
            <w:tcW w:w="1611" w:type="dxa"/>
            <w:vAlign w:val="center"/>
          </w:tcPr>
          <w:p w:rsidR="00837AE9" w:rsidRPr="005E69CF" w:rsidRDefault="00837AE9" w:rsidP="00EE7020">
            <w:pPr>
              <w:widowControl w:val="0"/>
              <w:spacing w:line="276" w:lineRule="auto"/>
              <w:jc w:val="center"/>
              <w:rPr>
                <w:sz w:val="24"/>
                <w:szCs w:val="24"/>
                <w:lang w:eastAsia="en-US"/>
              </w:rPr>
            </w:pPr>
            <w:r>
              <w:rPr>
                <w:sz w:val="24"/>
                <w:szCs w:val="24"/>
                <w:lang w:eastAsia="en-US"/>
              </w:rPr>
              <w:t>32</w:t>
            </w:r>
          </w:p>
        </w:tc>
        <w:tc>
          <w:tcPr>
            <w:tcW w:w="919"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4</w:t>
            </w:r>
          </w:p>
        </w:tc>
        <w:tc>
          <w:tcPr>
            <w:tcW w:w="962"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81"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90"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1512" w:type="dxa"/>
            <w:vAlign w:val="center"/>
          </w:tcPr>
          <w:p w:rsidR="00837AE9" w:rsidRPr="005E69CF" w:rsidRDefault="00837AE9" w:rsidP="00EE7020">
            <w:pPr>
              <w:widowControl w:val="0"/>
              <w:spacing w:line="276" w:lineRule="auto"/>
              <w:jc w:val="center"/>
              <w:rPr>
                <w:sz w:val="24"/>
                <w:szCs w:val="24"/>
                <w:lang w:eastAsia="en-US"/>
              </w:rPr>
            </w:pPr>
            <w:r>
              <w:rPr>
                <w:sz w:val="24"/>
                <w:szCs w:val="24"/>
                <w:lang w:eastAsia="en-US"/>
              </w:rPr>
              <w:t>39</w:t>
            </w:r>
          </w:p>
        </w:tc>
      </w:tr>
      <w:tr w:rsidR="00837AE9" w:rsidTr="00EE7020">
        <w:trPr>
          <w:trHeight w:val="359"/>
        </w:trPr>
        <w:tc>
          <w:tcPr>
            <w:tcW w:w="557" w:type="dxa"/>
          </w:tcPr>
          <w:p w:rsidR="00837AE9" w:rsidRPr="005E69CF" w:rsidRDefault="00837AE9" w:rsidP="00EE7020">
            <w:pPr>
              <w:spacing w:line="276" w:lineRule="auto"/>
              <w:ind w:firstLine="0"/>
              <w:rPr>
                <w:bCs/>
                <w:color w:val="000000"/>
                <w:sz w:val="24"/>
                <w:szCs w:val="24"/>
                <w:lang w:eastAsia="en-US"/>
              </w:rPr>
            </w:pPr>
            <w:r w:rsidRPr="005E69CF">
              <w:rPr>
                <w:bCs/>
                <w:color w:val="000000"/>
                <w:sz w:val="24"/>
                <w:szCs w:val="24"/>
                <w:lang w:eastAsia="en-US"/>
              </w:rPr>
              <w:t>6</w:t>
            </w:r>
            <w:r>
              <w:rPr>
                <w:bCs/>
                <w:color w:val="000000"/>
                <w:sz w:val="24"/>
                <w:szCs w:val="24"/>
                <w:lang w:eastAsia="en-US"/>
              </w:rPr>
              <w:t>.</w:t>
            </w:r>
          </w:p>
        </w:tc>
        <w:tc>
          <w:tcPr>
            <w:tcW w:w="6211" w:type="dxa"/>
            <w:vAlign w:val="center"/>
          </w:tcPr>
          <w:p w:rsidR="00837AE9" w:rsidRPr="005E69CF" w:rsidRDefault="00837AE9" w:rsidP="004B493D">
            <w:pPr>
              <w:ind w:firstLine="0"/>
              <w:rPr>
                <w:bCs/>
                <w:color w:val="000000"/>
                <w:sz w:val="24"/>
                <w:szCs w:val="24"/>
                <w:lang w:eastAsia="en-US"/>
              </w:rPr>
            </w:pPr>
            <w:r w:rsidRPr="005E69CF">
              <w:rPr>
                <w:bCs/>
                <w:color w:val="000000"/>
                <w:sz w:val="24"/>
                <w:szCs w:val="24"/>
                <w:lang w:eastAsia="en-US"/>
              </w:rPr>
              <w:t xml:space="preserve">Доля </w:t>
            </w:r>
            <w:r w:rsidRPr="00671472">
              <w:rPr>
                <w:bCs/>
                <w:color w:val="000000"/>
                <w:sz w:val="24"/>
                <w:szCs w:val="24"/>
                <w:lang w:eastAsia="en-US"/>
              </w:rPr>
              <w:t>благоустроенных дворовых территорий в общем к</w:t>
            </w:r>
            <w:r w:rsidRPr="00671472">
              <w:rPr>
                <w:bCs/>
                <w:color w:val="000000"/>
                <w:sz w:val="24"/>
                <w:szCs w:val="24"/>
                <w:lang w:eastAsia="en-US"/>
              </w:rPr>
              <w:t>о</w:t>
            </w:r>
            <w:r w:rsidRPr="00671472">
              <w:rPr>
                <w:bCs/>
                <w:color w:val="000000"/>
                <w:sz w:val="24"/>
                <w:szCs w:val="24"/>
                <w:lang w:eastAsia="en-US"/>
              </w:rPr>
              <w:t>личестве дворовых территорий, предусмотренных к бл</w:t>
            </w:r>
            <w:r w:rsidRPr="00671472">
              <w:rPr>
                <w:bCs/>
                <w:color w:val="000000"/>
                <w:sz w:val="24"/>
                <w:szCs w:val="24"/>
                <w:lang w:eastAsia="en-US"/>
              </w:rPr>
              <w:t>а</w:t>
            </w:r>
            <w:r w:rsidRPr="00671472">
              <w:rPr>
                <w:bCs/>
                <w:color w:val="000000"/>
                <w:sz w:val="24"/>
                <w:szCs w:val="24"/>
                <w:lang w:eastAsia="en-US"/>
              </w:rPr>
              <w:t xml:space="preserve">гоустройству, </w:t>
            </w:r>
            <w:r w:rsidRPr="00671472">
              <w:rPr>
                <w:sz w:val="24"/>
                <w:szCs w:val="24"/>
              </w:rPr>
              <w:t>в том числе капитальный ремонт и ремонт дворовых территорий многоквартирных домов, проездов к дворовым территориям многоквартирных домов</w:t>
            </w:r>
          </w:p>
        </w:tc>
        <w:tc>
          <w:tcPr>
            <w:tcW w:w="937" w:type="dxa"/>
            <w:vAlign w:val="center"/>
          </w:tcPr>
          <w:p w:rsidR="00837AE9" w:rsidRPr="005E69CF" w:rsidRDefault="00837AE9" w:rsidP="00EE7020">
            <w:pPr>
              <w:widowControl w:val="0"/>
              <w:spacing w:line="276" w:lineRule="auto"/>
              <w:ind w:firstLine="0"/>
              <w:jc w:val="center"/>
              <w:rPr>
                <w:bCs/>
                <w:sz w:val="24"/>
                <w:szCs w:val="24"/>
                <w:lang w:eastAsia="en-US"/>
              </w:rPr>
            </w:pPr>
            <w:r w:rsidRPr="005E69CF">
              <w:rPr>
                <w:bCs/>
                <w:sz w:val="24"/>
                <w:szCs w:val="24"/>
                <w:lang w:eastAsia="en-US"/>
              </w:rPr>
              <w:t>пр</w:t>
            </w:r>
            <w:r w:rsidRPr="005E69CF">
              <w:rPr>
                <w:bCs/>
                <w:sz w:val="24"/>
                <w:szCs w:val="24"/>
                <w:lang w:eastAsia="en-US"/>
              </w:rPr>
              <w:t>о</w:t>
            </w:r>
            <w:r w:rsidRPr="005E69CF">
              <w:rPr>
                <w:bCs/>
                <w:sz w:val="24"/>
                <w:szCs w:val="24"/>
                <w:lang w:eastAsia="en-US"/>
              </w:rPr>
              <w:t>центы</w:t>
            </w:r>
          </w:p>
          <w:p w:rsidR="00837AE9" w:rsidRPr="005E69CF" w:rsidRDefault="00837AE9" w:rsidP="00EE7020">
            <w:pPr>
              <w:widowControl w:val="0"/>
              <w:spacing w:line="276" w:lineRule="auto"/>
              <w:jc w:val="center"/>
              <w:rPr>
                <w:bCs/>
                <w:sz w:val="24"/>
                <w:szCs w:val="24"/>
                <w:lang w:eastAsia="en-US"/>
              </w:rPr>
            </w:pPr>
          </w:p>
        </w:tc>
        <w:tc>
          <w:tcPr>
            <w:tcW w:w="1611" w:type="dxa"/>
            <w:vAlign w:val="center"/>
          </w:tcPr>
          <w:p w:rsidR="00837AE9" w:rsidRPr="005E69CF" w:rsidRDefault="00837AE9" w:rsidP="00EE7020">
            <w:pPr>
              <w:widowControl w:val="0"/>
              <w:spacing w:line="276" w:lineRule="auto"/>
              <w:jc w:val="center"/>
              <w:rPr>
                <w:sz w:val="24"/>
                <w:szCs w:val="24"/>
                <w:lang w:eastAsia="en-US"/>
              </w:rPr>
            </w:pPr>
            <w:r>
              <w:rPr>
                <w:sz w:val="24"/>
                <w:szCs w:val="24"/>
                <w:lang w:eastAsia="en-US"/>
              </w:rPr>
              <w:t>76,2</w:t>
            </w:r>
          </w:p>
        </w:tc>
        <w:tc>
          <w:tcPr>
            <w:tcW w:w="919"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9,5</w:t>
            </w:r>
          </w:p>
        </w:tc>
        <w:tc>
          <w:tcPr>
            <w:tcW w:w="962"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81"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890" w:type="dxa"/>
            <w:vAlign w:val="center"/>
          </w:tcPr>
          <w:p w:rsidR="00837AE9" w:rsidRPr="005E69CF" w:rsidRDefault="00837AE9" w:rsidP="00EE7020">
            <w:pPr>
              <w:widowControl w:val="0"/>
              <w:spacing w:line="276" w:lineRule="auto"/>
              <w:ind w:firstLine="0"/>
              <w:jc w:val="center"/>
              <w:rPr>
                <w:sz w:val="24"/>
                <w:szCs w:val="24"/>
                <w:lang w:eastAsia="en-US"/>
              </w:rPr>
            </w:pPr>
            <w:r>
              <w:rPr>
                <w:sz w:val="24"/>
                <w:szCs w:val="24"/>
                <w:lang w:eastAsia="en-US"/>
              </w:rPr>
              <w:t>0</w:t>
            </w:r>
          </w:p>
        </w:tc>
        <w:tc>
          <w:tcPr>
            <w:tcW w:w="1512" w:type="dxa"/>
            <w:vAlign w:val="center"/>
          </w:tcPr>
          <w:p w:rsidR="00837AE9" w:rsidRPr="00D81A77" w:rsidRDefault="00837AE9" w:rsidP="00EE7020">
            <w:pPr>
              <w:widowControl w:val="0"/>
              <w:spacing w:line="276" w:lineRule="auto"/>
              <w:jc w:val="center"/>
              <w:rPr>
                <w:sz w:val="24"/>
                <w:szCs w:val="24"/>
                <w:lang w:eastAsia="en-US"/>
              </w:rPr>
            </w:pPr>
            <w:r>
              <w:rPr>
                <w:sz w:val="24"/>
                <w:szCs w:val="24"/>
                <w:lang w:eastAsia="en-US"/>
              </w:rPr>
              <w:t>85,7</w:t>
            </w:r>
          </w:p>
        </w:tc>
      </w:tr>
      <w:tr w:rsidR="00837AE9" w:rsidTr="00EE7020">
        <w:trPr>
          <w:trHeight w:val="359"/>
        </w:trPr>
        <w:tc>
          <w:tcPr>
            <w:tcW w:w="557" w:type="dxa"/>
          </w:tcPr>
          <w:p w:rsidR="00837AE9" w:rsidRPr="005E69CF" w:rsidRDefault="00837AE9" w:rsidP="00EE7020">
            <w:pPr>
              <w:spacing w:line="276" w:lineRule="auto"/>
              <w:ind w:firstLine="0"/>
              <w:rPr>
                <w:bCs/>
                <w:color w:val="000000"/>
                <w:sz w:val="24"/>
                <w:szCs w:val="24"/>
                <w:lang w:eastAsia="en-US"/>
              </w:rPr>
            </w:pPr>
            <w:r>
              <w:rPr>
                <w:bCs/>
                <w:color w:val="000000"/>
                <w:sz w:val="24"/>
                <w:szCs w:val="24"/>
                <w:lang w:eastAsia="en-US"/>
              </w:rPr>
              <w:t>7.</w:t>
            </w:r>
          </w:p>
        </w:tc>
        <w:tc>
          <w:tcPr>
            <w:tcW w:w="6211" w:type="dxa"/>
            <w:vAlign w:val="center"/>
          </w:tcPr>
          <w:p w:rsidR="00837AE9" w:rsidRPr="005E69CF" w:rsidRDefault="00837AE9" w:rsidP="004B493D">
            <w:pPr>
              <w:ind w:firstLine="0"/>
              <w:rPr>
                <w:bCs/>
                <w:color w:val="000000"/>
                <w:sz w:val="24"/>
                <w:szCs w:val="24"/>
                <w:lang w:eastAsia="en-US"/>
              </w:rPr>
            </w:pPr>
            <w:r>
              <w:rPr>
                <w:bCs/>
                <w:color w:val="000000"/>
                <w:sz w:val="24"/>
                <w:szCs w:val="24"/>
                <w:lang w:eastAsia="en-US"/>
              </w:rPr>
              <w:t>Количество обустроенных внутриквартальных дорог и дворовых проездов</w:t>
            </w:r>
          </w:p>
        </w:tc>
        <w:tc>
          <w:tcPr>
            <w:tcW w:w="937" w:type="dxa"/>
            <w:vAlign w:val="center"/>
          </w:tcPr>
          <w:p w:rsidR="00837AE9" w:rsidRPr="005E69CF" w:rsidRDefault="00837AE9" w:rsidP="00EE7020">
            <w:pPr>
              <w:widowControl w:val="0"/>
              <w:spacing w:line="276" w:lineRule="auto"/>
              <w:ind w:firstLine="0"/>
              <w:jc w:val="center"/>
              <w:rPr>
                <w:bCs/>
                <w:sz w:val="24"/>
                <w:szCs w:val="24"/>
                <w:lang w:eastAsia="en-US"/>
              </w:rPr>
            </w:pPr>
            <w:r>
              <w:rPr>
                <w:bCs/>
                <w:sz w:val="24"/>
                <w:szCs w:val="24"/>
                <w:lang w:eastAsia="en-US"/>
              </w:rPr>
              <w:t>тыс. м</w:t>
            </w:r>
            <w:r w:rsidRPr="00B92648">
              <w:rPr>
                <w:bCs/>
                <w:sz w:val="24"/>
                <w:szCs w:val="24"/>
                <w:vertAlign w:val="superscript"/>
                <w:lang w:eastAsia="en-US"/>
              </w:rPr>
              <w:t>2</w:t>
            </w:r>
          </w:p>
        </w:tc>
        <w:tc>
          <w:tcPr>
            <w:tcW w:w="1611" w:type="dxa"/>
            <w:vAlign w:val="center"/>
          </w:tcPr>
          <w:p w:rsidR="00837AE9" w:rsidRDefault="00837AE9" w:rsidP="00EE7020">
            <w:pPr>
              <w:widowControl w:val="0"/>
              <w:spacing w:line="276" w:lineRule="auto"/>
              <w:jc w:val="center"/>
              <w:rPr>
                <w:sz w:val="24"/>
                <w:szCs w:val="24"/>
                <w:lang w:eastAsia="en-US"/>
              </w:rPr>
            </w:pPr>
            <w:r>
              <w:rPr>
                <w:sz w:val="24"/>
                <w:szCs w:val="24"/>
                <w:lang w:eastAsia="en-US"/>
              </w:rPr>
              <w:t>74,9</w:t>
            </w:r>
          </w:p>
        </w:tc>
        <w:tc>
          <w:tcPr>
            <w:tcW w:w="919" w:type="dxa"/>
            <w:vAlign w:val="center"/>
          </w:tcPr>
          <w:p w:rsidR="00837AE9" w:rsidRDefault="00837AE9" w:rsidP="00EE7020">
            <w:pPr>
              <w:widowControl w:val="0"/>
              <w:spacing w:line="276" w:lineRule="auto"/>
              <w:ind w:firstLine="0"/>
              <w:jc w:val="center"/>
              <w:rPr>
                <w:sz w:val="24"/>
                <w:szCs w:val="24"/>
                <w:lang w:eastAsia="en-US"/>
              </w:rPr>
            </w:pPr>
            <w:r>
              <w:rPr>
                <w:sz w:val="24"/>
                <w:szCs w:val="24"/>
                <w:lang w:eastAsia="en-US"/>
              </w:rPr>
              <w:t>1,6</w:t>
            </w:r>
          </w:p>
        </w:tc>
        <w:tc>
          <w:tcPr>
            <w:tcW w:w="962" w:type="dxa"/>
            <w:vAlign w:val="center"/>
          </w:tcPr>
          <w:p w:rsidR="00837AE9" w:rsidRDefault="00837AE9" w:rsidP="00EE7020">
            <w:pPr>
              <w:widowControl w:val="0"/>
              <w:spacing w:line="276" w:lineRule="auto"/>
              <w:ind w:firstLine="0"/>
              <w:jc w:val="center"/>
              <w:rPr>
                <w:sz w:val="24"/>
                <w:szCs w:val="24"/>
                <w:lang w:eastAsia="en-US"/>
              </w:rPr>
            </w:pPr>
            <w:r>
              <w:rPr>
                <w:sz w:val="24"/>
                <w:szCs w:val="24"/>
                <w:lang w:eastAsia="en-US"/>
              </w:rPr>
              <w:t>0</w:t>
            </w:r>
          </w:p>
        </w:tc>
        <w:tc>
          <w:tcPr>
            <w:tcW w:w="881" w:type="dxa"/>
            <w:vAlign w:val="center"/>
          </w:tcPr>
          <w:p w:rsidR="00837AE9" w:rsidRDefault="00837AE9" w:rsidP="00EE7020">
            <w:pPr>
              <w:widowControl w:val="0"/>
              <w:spacing w:line="276" w:lineRule="auto"/>
              <w:ind w:firstLine="0"/>
              <w:jc w:val="center"/>
              <w:rPr>
                <w:sz w:val="24"/>
                <w:szCs w:val="24"/>
                <w:lang w:eastAsia="en-US"/>
              </w:rPr>
            </w:pPr>
            <w:r>
              <w:rPr>
                <w:sz w:val="24"/>
                <w:szCs w:val="24"/>
                <w:lang w:eastAsia="en-US"/>
              </w:rPr>
              <w:t>0</w:t>
            </w:r>
          </w:p>
        </w:tc>
        <w:tc>
          <w:tcPr>
            <w:tcW w:w="890" w:type="dxa"/>
            <w:vAlign w:val="center"/>
          </w:tcPr>
          <w:p w:rsidR="00837AE9" w:rsidRDefault="00837AE9" w:rsidP="00EE7020">
            <w:pPr>
              <w:widowControl w:val="0"/>
              <w:spacing w:line="276" w:lineRule="auto"/>
              <w:ind w:firstLine="0"/>
              <w:jc w:val="center"/>
              <w:rPr>
                <w:sz w:val="24"/>
                <w:szCs w:val="24"/>
                <w:lang w:eastAsia="en-US"/>
              </w:rPr>
            </w:pPr>
            <w:r>
              <w:rPr>
                <w:sz w:val="24"/>
                <w:szCs w:val="24"/>
                <w:lang w:eastAsia="en-US"/>
              </w:rPr>
              <w:t>0</w:t>
            </w:r>
          </w:p>
        </w:tc>
        <w:tc>
          <w:tcPr>
            <w:tcW w:w="1512" w:type="dxa"/>
            <w:vAlign w:val="center"/>
          </w:tcPr>
          <w:p w:rsidR="00837AE9" w:rsidRDefault="00837AE9" w:rsidP="00EE7020">
            <w:pPr>
              <w:widowControl w:val="0"/>
              <w:spacing w:line="276" w:lineRule="auto"/>
              <w:jc w:val="center"/>
              <w:rPr>
                <w:sz w:val="24"/>
                <w:szCs w:val="24"/>
                <w:lang w:eastAsia="en-US"/>
              </w:rPr>
            </w:pPr>
            <w:r>
              <w:rPr>
                <w:sz w:val="24"/>
                <w:szCs w:val="24"/>
                <w:lang w:eastAsia="en-US"/>
              </w:rPr>
              <w:t>76,5</w:t>
            </w:r>
          </w:p>
        </w:tc>
      </w:tr>
    </w:tbl>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Default="00837AE9" w:rsidP="00FE266A"/>
    <w:p w:rsidR="00837AE9" w:rsidRPr="00125134" w:rsidRDefault="00837AE9" w:rsidP="00FE266A">
      <w:pPr>
        <w:ind w:firstLine="0"/>
      </w:pPr>
    </w:p>
    <w:sectPr w:rsidR="00837AE9" w:rsidRPr="00125134" w:rsidSect="00EE7020">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E9" w:rsidRDefault="00837AE9" w:rsidP="002A3AA8">
      <w:r>
        <w:separator/>
      </w:r>
    </w:p>
  </w:endnote>
  <w:endnote w:type="continuationSeparator" w:id="1">
    <w:p w:rsidR="00837AE9" w:rsidRDefault="00837AE9" w:rsidP="002A3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E9" w:rsidRDefault="00837AE9" w:rsidP="002A3AA8">
      <w:r>
        <w:separator/>
      </w:r>
    </w:p>
  </w:footnote>
  <w:footnote w:type="continuationSeparator" w:id="1">
    <w:p w:rsidR="00837AE9" w:rsidRDefault="00837AE9" w:rsidP="002A3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E9" w:rsidRDefault="00837AE9" w:rsidP="004B49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AE9" w:rsidRDefault="00837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E9" w:rsidRDefault="00837AE9" w:rsidP="004B49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37AE9" w:rsidRDefault="00837A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54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5C6A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7C66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8C1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F42A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B2AD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1C1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25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B250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16FA06"/>
    <w:lvl w:ilvl="0">
      <w:start w:val="1"/>
      <w:numFmt w:val="bullet"/>
      <w:lvlText w:val=""/>
      <w:lvlJc w:val="left"/>
      <w:pPr>
        <w:tabs>
          <w:tab w:val="num" w:pos="360"/>
        </w:tabs>
        <w:ind w:left="360" w:hanging="360"/>
      </w:pPr>
      <w:rPr>
        <w:rFonts w:ascii="Symbol" w:hAnsi="Symbol" w:hint="default"/>
      </w:rPr>
    </w:lvl>
  </w:abstractNum>
  <w:abstractNum w:abstractNumId="10">
    <w:nsid w:val="006563B1"/>
    <w:multiLevelType w:val="singleLevel"/>
    <w:tmpl w:val="9982999C"/>
    <w:lvl w:ilvl="0">
      <w:start w:val="1"/>
      <w:numFmt w:val="decimal"/>
      <w:lvlText w:val="%1."/>
      <w:legacy w:legacy="1" w:legacySpace="0" w:legacyIndent="355"/>
      <w:lvlJc w:val="left"/>
      <w:rPr>
        <w:rFonts w:ascii="Times New Roman" w:hAnsi="Times New Roman" w:cs="Times New Roman" w:hint="default"/>
      </w:rPr>
    </w:lvl>
  </w:abstractNum>
  <w:abstractNum w:abstractNumId="11">
    <w:nsid w:val="039F0883"/>
    <w:multiLevelType w:val="hybridMultilevel"/>
    <w:tmpl w:val="B82878A6"/>
    <w:lvl w:ilvl="0" w:tplc="96EC5AA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B95818"/>
    <w:multiLevelType w:val="hybridMultilevel"/>
    <w:tmpl w:val="333C0BC2"/>
    <w:lvl w:ilvl="0" w:tplc="E8D82776">
      <w:start w:val="1"/>
      <w:numFmt w:val="decimal"/>
      <w:lvlText w:val="%1."/>
      <w:lvlJc w:val="left"/>
      <w:pPr>
        <w:tabs>
          <w:tab w:val="num" w:pos="1774"/>
        </w:tabs>
        <w:ind w:left="1774" w:hanging="1065"/>
      </w:pPr>
      <w:rPr>
        <w:rFonts w:cs="Times New Roman" w:hint="default"/>
        <w:color w:val="00000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0D0C336A"/>
    <w:multiLevelType w:val="hybridMultilevel"/>
    <w:tmpl w:val="C5DAF62A"/>
    <w:lvl w:ilvl="0" w:tplc="33000BB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0D4A76A9"/>
    <w:multiLevelType w:val="multilevel"/>
    <w:tmpl w:val="44C0C7C4"/>
    <w:lvl w:ilvl="0">
      <w:start w:val="1"/>
      <w:numFmt w:val="decimal"/>
      <w:lvlText w:val="%1."/>
      <w:lvlJc w:val="left"/>
      <w:pPr>
        <w:tabs>
          <w:tab w:val="num" w:pos="113"/>
        </w:tabs>
      </w:pPr>
      <w:rPr>
        <w:rFonts w:cs="Times New Roman" w:hint="default"/>
      </w:rPr>
    </w:lvl>
    <w:lvl w:ilvl="1">
      <w:start w:val="1"/>
      <w:numFmt w:val="decimal"/>
      <w:lvlText w:val="%1.%2."/>
      <w:lvlJc w:val="left"/>
      <w:pPr>
        <w:tabs>
          <w:tab w:val="num" w:pos="1283"/>
        </w:tabs>
        <w:ind w:left="1283" w:hanging="432"/>
      </w:pPr>
      <w:rPr>
        <w:rFonts w:ascii="Times New Roman" w:hAnsi="Times New Roman" w:cs="Times New Roman" w:hint="default"/>
        <w:b w:val="0"/>
        <w:i w:val="0"/>
        <w:sz w:val="24"/>
        <w:szCs w:val="24"/>
      </w:rPr>
    </w:lvl>
    <w:lvl w:ilvl="2">
      <w:start w:val="1"/>
      <w:numFmt w:val="decimal"/>
      <w:lvlText w:val="%1.%2.%3."/>
      <w:lvlJc w:val="left"/>
      <w:pPr>
        <w:tabs>
          <w:tab w:val="num" w:pos="660"/>
        </w:tabs>
        <w:ind w:left="1369" w:hanging="709"/>
      </w:pPr>
      <w:rPr>
        <w:rFonts w:cs="Times New Roman" w:hint="default"/>
      </w:rPr>
    </w:lvl>
    <w:lvl w:ilvl="3">
      <w:start w:val="1"/>
      <w:numFmt w:val="none"/>
      <w:lvlText w:val="а) "/>
      <w:lvlJc w:val="left"/>
      <w:pPr>
        <w:tabs>
          <w:tab w:val="num" w:pos="0"/>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260272C"/>
    <w:multiLevelType w:val="hybridMultilevel"/>
    <w:tmpl w:val="D98ECC8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AD232CE"/>
    <w:multiLevelType w:val="multilevel"/>
    <w:tmpl w:val="846EEB24"/>
    <w:lvl w:ilvl="0">
      <w:start w:val="1"/>
      <w:numFmt w:val="decimal"/>
      <w:lvlText w:val="%1."/>
      <w:lvlJc w:val="left"/>
      <w:pPr>
        <w:ind w:left="466" w:hanging="360"/>
      </w:pPr>
      <w:rPr>
        <w:rFonts w:ascii="Times New Roman" w:eastAsia="Times New Roman" w:hAnsi="Times New Roman"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17">
    <w:nsid w:val="1E805AF8"/>
    <w:multiLevelType w:val="hybridMultilevel"/>
    <w:tmpl w:val="66E4D57C"/>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4116D4"/>
    <w:multiLevelType w:val="multilevel"/>
    <w:tmpl w:val="3C841986"/>
    <w:lvl w:ilvl="0">
      <w:start w:val="1"/>
      <w:numFmt w:val="decimal"/>
      <w:lvlText w:val="%1."/>
      <w:lvlJc w:val="left"/>
      <w:pPr>
        <w:ind w:left="466"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19">
    <w:nsid w:val="2CBE32C0"/>
    <w:multiLevelType w:val="hybridMultilevel"/>
    <w:tmpl w:val="25E08102"/>
    <w:lvl w:ilvl="0" w:tplc="04070001">
      <w:start w:val="1"/>
      <w:numFmt w:val="decimal"/>
      <w:pStyle w:val="L999"/>
      <w:lvlText w:val="%1."/>
      <w:lvlJc w:val="left"/>
      <w:pPr>
        <w:ind w:left="1440" w:hanging="360"/>
      </w:pPr>
      <w:rPr>
        <w:rFonts w:cs="Times New Roman"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DE00B9B"/>
    <w:multiLevelType w:val="hybridMultilevel"/>
    <w:tmpl w:val="6C32536E"/>
    <w:lvl w:ilvl="0" w:tplc="CF4AD1A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59457AFC"/>
    <w:multiLevelType w:val="hybridMultilevel"/>
    <w:tmpl w:val="83B64E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2B207C8"/>
    <w:multiLevelType w:val="singleLevel"/>
    <w:tmpl w:val="814CE110"/>
    <w:lvl w:ilvl="0">
      <w:start w:val="1"/>
      <w:numFmt w:val="decimal"/>
      <w:lvlText w:val="%1."/>
      <w:legacy w:legacy="1" w:legacySpace="0" w:legacyIndent="331"/>
      <w:lvlJc w:val="left"/>
      <w:rPr>
        <w:rFonts w:ascii="Times New Roman" w:hAnsi="Times New Roman" w:cs="Times New Roman" w:hint="default"/>
      </w:rPr>
    </w:lvl>
  </w:abstractNum>
  <w:abstractNum w:abstractNumId="23">
    <w:nsid w:val="661872CF"/>
    <w:multiLevelType w:val="multilevel"/>
    <w:tmpl w:val="3C841986"/>
    <w:lvl w:ilvl="0">
      <w:start w:val="1"/>
      <w:numFmt w:val="decimal"/>
      <w:lvlText w:val="%1."/>
      <w:lvlJc w:val="left"/>
      <w:pPr>
        <w:ind w:left="466"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24">
    <w:nsid w:val="7A100536"/>
    <w:multiLevelType w:val="hybridMultilevel"/>
    <w:tmpl w:val="601810AA"/>
    <w:lvl w:ilvl="0" w:tplc="2A0452F2">
      <w:start w:val="1"/>
      <w:numFmt w:val="upperRoman"/>
      <w:lvlText w:val="%1."/>
      <w:lvlJc w:val="left"/>
      <w:pPr>
        <w:ind w:left="2279" w:hanging="72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19"/>
  </w:num>
  <w:num w:numId="2">
    <w:abstractNumId w:val="16"/>
  </w:num>
  <w:num w:numId="3">
    <w:abstractNumId w:val="24"/>
  </w:num>
  <w:num w:numId="4">
    <w:abstractNumId w:val="23"/>
  </w:num>
  <w:num w:numId="5">
    <w:abstractNumId w:val="18"/>
  </w:num>
  <w:num w:numId="6">
    <w:abstractNumId w:val="10"/>
  </w:num>
  <w:num w:numId="7">
    <w:abstractNumId w:val="22"/>
  </w:num>
  <w:num w:numId="8">
    <w:abstractNumId w:val="15"/>
  </w:num>
  <w:num w:numId="9">
    <w:abstractNumId w:val="12"/>
  </w:num>
  <w:num w:numId="10">
    <w:abstractNumId w:val="2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1"/>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D4B"/>
    <w:rsid w:val="000005EC"/>
    <w:rsid w:val="000010FF"/>
    <w:rsid w:val="00003D7E"/>
    <w:rsid w:val="00004382"/>
    <w:rsid w:val="000051CB"/>
    <w:rsid w:val="000055CB"/>
    <w:rsid w:val="00005742"/>
    <w:rsid w:val="0000728F"/>
    <w:rsid w:val="0001031C"/>
    <w:rsid w:val="00010B03"/>
    <w:rsid w:val="0001305A"/>
    <w:rsid w:val="0001345E"/>
    <w:rsid w:val="000137F4"/>
    <w:rsid w:val="00013CFA"/>
    <w:rsid w:val="00014E5A"/>
    <w:rsid w:val="0001642F"/>
    <w:rsid w:val="000226CF"/>
    <w:rsid w:val="00023105"/>
    <w:rsid w:val="00023BCC"/>
    <w:rsid w:val="00024889"/>
    <w:rsid w:val="00024A59"/>
    <w:rsid w:val="00025359"/>
    <w:rsid w:val="000264AC"/>
    <w:rsid w:val="00026942"/>
    <w:rsid w:val="00027316"/>
    <w:rsid w:val="00027887"/>
    <w:rsid w:val="00030A87"/>
    <w:rsid w:val="000311F0"/>
    <w:rsid w:val="00031E95"/>
    <w:rsid w:val="000335F0"/>
    <w:rsid w:val="000339FD"/>
    <w:rsid w:val="000360BB"/>
    <w:rsid w:val="00037D0C"/>
    <w:rsid w:val="00037DD9"/>
    <w:rsid w:val="000417D0"/>
    <w:rsid w:val="00042916"/>
    <w:rsid w:val="00043DCE"/>
    <w:rsid w:val="00044228"/>
    <w:rsid w:val="00045104"/>
    <w:rsid w:val="000463CE"/>
    <w:rsid w:val="0005035D"/>
    <w:rsid w:val="00051D3A"/>
    <w:rsid w:val="00052BE4"/>
    <w:rsid w:val="00053629"/>
    <w:rsid w:val="00054A72"/>
    <w:rsid w:val="00054B46"/>
    <w:rsid w:val="00054B74"/>
    <w:rsid w:val="000552B5"/>
    <w:rsid w:val="000555D1"/>
    <w:rsid w:val="00057515"/>
    <w:rsid w:val="00057E44"/>
    <w:rsid w:val="000605F5"/>
    <w:rsid w:val="00061AF8"/>
    <w:rsid w:val="00062359"/>
    <w:rsid w:val="00062E69"/>
    <w:rsid w:val="00063AB2"/>
    <w:rsid w:val="000646D1"/>
    <w:rsid w:val="00064E82"/>
    <w:rsid w:val="00065E30"/>
    <w:rsid w:val="000663D7"/>
    <w:rsid w:val="00066CFB"/>
    <w:rsid w:val="00067419"/>
    <w:rsid w:val="00070C1B"/>
    <w:rsid w:val="0007179A"/>
    <w:rsid w:val="000724FB"/>
    <w:rsid w:val="00075399"/>
    <w:rsid w:val="00076A4C"/>
    <w:rsid w:val="000770C0"/>
    <w:rsid w:val="000770C1"/>
    <w:rsid w:val="00077946"/>
    <w:rsid w:val="0008057D"/>
    <w:rsid w:val="00080930"/>
    <w:rsid w:val="00080EF9"/>
    <w:rsid w:val="000811BE"/>
    <w:rsid w:val="00083926"/>
    <w:rsid w:val="00084441"/>
    <w:rsid w:val="00084458"/>
    <w:rsid w:val="00087150"/>
    <w:rsid w:val="00091414"/>
    <w:rsid w:val="00093448"/>
    <w:rsid w:val="00095912"/>
    <w:rsid w:val="00097730"/>
    <w:rsid w:val="000A0AF9"/>
    <w:rsid w:val="000A15FA"/>
    <w:rsid w:val="000A2A28"/>
    <w:rsid w:val="000A7E9E"/>
    <w:rsid w:val="000B00C3"/>
    <w:rsid w:val="000B09CB"/>
    <w:rsid w:val="000B22BC"/>
    <w:rsid w:val="000B27D5"/>
    <w:rsid w:val="000B3735"/>
    <w:rsid w:val="000B43CC"/>
    <w:rsid w:val="000B4422"/>
    <w:rsid w:val="000B4F75"/>
    <w:rsid w:val="000B75E8"/>
    <w:rsid w:val="000B79D8"/>
    <w:rsid w:val="000C168D"/>
    <w:rsid w:val="000C1F39"/>
    <w:rsid w:val="000C2C92"/>
    <w:rsid w:val="000C4BB7"/>
    <w:rsid w:val="000C5816"/>
    <w:rsid w:val="000C74BF"/>
    <w:rsid w:val="000D1A24"/>
    <w:rsid w:val="000D24AB"/>
    <w:rsid w:val="000D2A44"/>
    <w:rsid w:val="000D46F6"/>
    <w:rsid w:val="000D6E29"/>
    <w:rsid w:val="000D71AE"/>
    <w:rsid w:val="000D741F"/>
    <w:rsid w:val="000E06D4"/>
    <w:rsid w:val="000E240F"/>
    <w:rsid w:val="000E3387"/>
    <w:rsid w:val="000E4594"/>
    <w:rsid w:val="000E47D1"/>
    <w:rsid w:val="000E5717"/>
    <w:rsid w:val="000E681C"/>
    <w:rsid w:val="000F5BFC"/>
    <w:rsid w:val="000F66BB"/>
    <w:rsid w:val="000F69CD"/>
    <w:rsid w:val="000F7D10"/>
    <w:rsid w:val="0010073C"/>
    <w:rsid w:val="001009E4"/>
    <w:rsid w:val="00102452"/>
    <w:rsid w:val="00104096"/>
    <w:rsid w:val="001046F8"/>
    <w:rsid w:val="00105168"/>
    <w:rsid w:val="00105607"/>
    <w:rsid w:val="001057CE"/>
    <w:rsid w:val="0010637A"/>
    <w:rsid w:val="0010677D"/>
    <w:rsid w:val="00107A46"/>
    <w:rsid w:val="00107BEE"/>
    <w:rsid w:val="00110366"/>
    <w:rsid w:val="001140E3"/>
    <w:rsid w:val="00114667"/>
    <w:rsid w:val="00114DFC"/>
    <w:rsid w:val="00114E6D"/>
    <w:rsid w:val="001150E3"/>
    <w:rsid w:val="00115899"/>
    <w:rsid w:val="00116455"/>
    <w:rsid w:val="001164D3"/>
    <w:rsid w:val="00116D38"/>
    <w:rsid w:val="00120B95"/>
    <w:rsid w:val="00123D56"/>
    <w:rsid w:val="00125134"/>
    <w:rsid w:val="00126DEC"/>
    <w:rsid w:val="00130BF9"/>
    <w:rsid w:val="00130CE3"/>
    <w:rsid w:val="00132B22"/>
    <w:rsid w:val="00132ED6"/>
    <w:rsid w:val="00133393"/>
    <w:rsid w:val="0013591D"/>
    <w:rsid w:val="00136CAE"/>
    <w:rsid w:val="00137877"/>
    <w:rsid w:val="00143030"/>
    <w:rsid w:val="001438CB"/>
    <w:rsid w:val="00145A8C"/>
    <w:rsid w:val="00146628"/>
    <w:rsid w:val="00146D71"/>
    <w:rsid w:val="00146EFC"/>
    <w:rsid w:val="00150340"/>
    <w:rsid w:val="00150719"/>
    <w:rsid w:val="00151D71"/>
    <w:rsid w:val="001543C8"/>
    <w:rsid w:val="0015456F"/>
    <w:rsid w:val="0015473E"/>
    <w:rsid w:val="00155337"/>
    <w:rsid w:val="00155BFB"/>
    <w:rsid w:val="001562DD"/>
    <w:rsid w:val="0015757D"/>
    <w:rsid w:val="00157697"/>
    <w:rsid w:val="00157C0B"/>
    <w:rsid w:val="0016001A"/>
    <w:rsid w:val="00160A4B"/>
    <w:rsid w:val="00162730"/>
    <w:rsid w:val="0016334C"/>
    <w:rsid w:val="00163585"/>
    <w:rsid w:val="001661BA"/>
    <w:rsid w:val="00166D5E"/>
    <w:rsid w:val="0016723C"/>
    <w:rsid w:val="00167538"/>
    <w:rsid w:val="00167AC1"/>
    <w:rsid w:val="00171E8E"/>
    <w:rsid w:val="0017296F"/>
    <w:rsid w:val="001731CF"/>
    <w:rsid w:val="00176013"/>
    <w:rsid w:val="00177B89"/>
    <w:rsid w:val="001826FA"/>
    <w:rsid w:val="00182C66"/>
    <w:rsid w:val="0018384C"/>
    <w:rsid w:val="00184931"/>
    <w:rsid w:val="0018515A"/>
    <w:rsid w:val="00185D24"/>
    <w:rsid w:val="00185F65"/>
    <w:rsid w:val="00190A2D"/>
    <w:rsid w:val="00192148"/>
    <w:rsid w:val="00192C51"/>
    <w:rsid w:val="00192EEA"/>
    <w:rsid w:val="00193A74"/>
    <w:rsid w:val="001940BA"/>
    <w:rsid w:val="00194F4A"/>
    <w:rsid w:val="001967C6"/>
    <w:rsid w:val="00196DB0"/>
    <w:rsid w:val="001A0525"/>
    <w:rsid w:val="001A0F05"/>
    <w:rsid w:val="001A2CBA"/>
    <w:rsid w:val="001A41E2"/>
    <w:rsid w:val="001A4BA1"/>
    <w:rsid w:val="001A5473"/>
    <w:rsid w:val="001A6305"/>
    <w:rsid w:val="001A64FA"/>
    <w:rsid w:val="001A7B0A"/>
    <w:rsid w:val="001B0808"/>
    <w:rsid w:val="001B1998"/>
    <w:rsid w:val="001B23E2"/>
    <w:rsid w:val="001B254F"/>
    <w:rsid w:val="001B2FCF"/>
    <w:rsid w:val="001B31F7"/>
    <w:rsid w:val="001B3560"/>
    <w:rsid w:val="001B4B87"/>
    <w:rsid w:val="001B4DF9"/>
    <w:rsid w:val="001B50B9"/>
    <w:rsid w:val="001B6BDF"/>
    <w:rsid w:val="001B70DD"/>
    <w:rsid w:val="001B717E"/>
    <w:rsid w:val="001B7323"/>
    <w:rsid w:val="001B7DFA"/>
    <w:rsid w:val="001C0467"/>
    <w:rsid w:val="001C08F4"/>
    <w:rsid w:val="001C0D71"/>
    <w:rsid w:val="001C1030"/>
    <w:rsid w:val="001C2AE2"/>
    <w:rsid w:val="001C36FD"/>
    <w:rsid w:val="001C58D1"/>
    <w:rsid w:val="001C60F5"/>
    <w:rsid w:val="001C63A5"/>
    <w:rsid w:val="001D4199"/>
    <w:rsid w:val="001D5315"/>
    <w:rsid w:val="001D560F"/>
    <w:rsid w:val="001D6584"/>
    <w:rsid w:val="001D684D"/>
    <w:rsid w:val="001D76F0"/>
    <w:rsid w:val="001D7786"/>
    <w:rsid w:val="001D7C03"/>
    <w:rsid w:val="001E0037"/>
    <w:rsid w:val="001E01A8"/>
    <w:rsid w:val="001E02B0"/>
    <w:rsid w:val="001E549A"/>
    <w:rsid w:val="001F35B2"/>
    <w:rsid w:val="001F47C9"/>
    <w:rsid w:val="001F55EC"/>
    <w:rsid w:val="001F741A"/>
    <w:rsid w:val="002004EC"/>
    <w:rsid w:val="00200A47"/>
    <w:rsid w:val="00201079"/>
    <w:rsid w:val="0020562A"/>
    <w:rsid w:val="00205A54"/>
    <w:rsid w:val="00205CD8"/>
    <w:rsid w:val="00206099"/>
    <w:rsid w:val="00206484"/>
    <w:rsid w:val="0020660D"/>
    <w:rsid w:val="00206E7C"/>
    <w:rsid w:val="00210DB0"/>
    <w:rsid w:val="0021236E"/>
    <w:rsid w:val="00214FF6"/>
    <w:rsid w:val="00215ED0"/>
    <w:rsid w:val="0021663E"/>
    <w:rsid w:val="00216EA3"/>
    <w:rsid w:val="0021795B"/>
    <w:rsid w:val="002220EA"/>
    <w:rsid w:val="00223002"/>
    <w:rsid w:val="00224DC4"/>
    <w:rsid w:val="00227389"/>
    <w:rsid w:val="002278CE"/>
    <w:rsid w:val="00231D03"/>
    <w:rsid w:val="00232719"/>
    <w:rsid w:val="00232BDA"/>
    <w:rsid w:val="00233347"/>
    <w:rsid w:val="00233E24"/>
    <w:rsid w:val="002413B9"/>
    <w:rsid w:val="002415D1"/>
    <w:rsid w:val="00241BEF"/>
    <w:rsid w:val="00243245"/>
    <w:rsid w:val="00243506"/>
    <w:rsid w:val="002441F5"/>
    <w:rsid w:val="002443DF"/>
    <w:rsid w:val="00246392"/>
    <w:rsid w:val="00246A44"/>
    <w:rsid w:val="00246BB2"/>
    <w:rsid w:val="0024784E"/>
    <w:rsid w:val="00250AFA"/>
    <w:rsid w:val="00250FEA"/>
    <w:rsid w:val="002521C1"/>
    <w:rsid w:val="00254745"/>
    <w:rsid w:val="002559B9"/>
    <w:rsid w:val="00255A4D"/>
    <w:rsid w:val="00255B30"/>
    <w:rsid w:val="002563C0"/>
    <w:rsid w:val="00257528"/>
    <w:rsid w:val="00257FF6"/>
    <w:rsid w:val="002621BF"/>
    <w:rsid w:val="00266BEC"/>
    <w:rsid w:val="00267488"/>
    <w:rsid w:val="00267583"/>
    <w:rsid w:val="002707E8"/>
    <w:rsid w:val="0027102C"/>
    <w:rsid w:val="00271942"/>
    <w:rsid w:val="002726B7"/>
    <w:rsid w:val="00272B9E"/>
    <w:rsid w:val="00272D45"/>
    <w:rsid w:val="00272DD0"/>
    <w:rsid w:val="0027414B"/>
    <w:rsid w:val="0027512F"/>
    <w:rsid w:val="002772D0"/>
    <w:rsid w:val="0027797B"/>
    <w:rsid w:val="002811C6"/>
    <w:rsid w:val="002826EE"/>
    <w:rsid w:val="0028359E"/>
    <w:rsid w:val="00285ABA"/>
    <w:rsid w:val="002865C2"/>
    <w:rsid w:val="002867C3"/>
    <w:rsid w:val="00286A9D"/>
    <w:rsid w:val="00287A63"/>
    <w:rsid w:val="002921AB"/>
    <w:rsid w:val="0029394C"/>
    <w:rsid w:val="0029397A"/>
    <w:rsid w:val="002959F2"/>
    <w:rsid w:val="00295FE8"/>
    <w:rsid w:val="002961F2"/>
    <w:rsid w:val="00296A20"/>
    <w:rsid w:val="00296B13"/>
    <w:rsid w:val="002971B8"/>
    <w:rsid w:val="00297A95"/>
    <w:rsid w:val="00297F68"/>
    <w:rsid w:val="002A132A"/>
    <w:rsid w:val="002A29D9"/>
    <w:rsid w:val="002A2F84"/>
    <w:rsid w:val="002A3AA8"/>
    <w:rsid w:val="002A3D4B"/>
    <w:rsid w:val="002A46B2"/>
    <w:rsid w:val="002A476E"/>
    <w:rsid w:val="002A5C56"/>
    <w:rsid w:val="002B0DEE"/>
    <w:rsid w:val="002B33CD"/>
    <w:rsid w:val="002B37DB"/>
    <w:rsid w:val="002B42DF"/>
    <w:rsid w:val="002B489E"/>
    <w:rsid w:val="002B4A25"/>
    <w:rsid w:val="002B51D5"/>
    <w:rsid w:val="002B6951"/>
    <w:rsid w:val="002B6EFF"/>
    <w:rsid w:val="002B78B0"/>
    <w:rsid w:val="002B7CC0"/>
    <w:rsid w:val="002B7CD7"/>
    <w:rsid w:val="002C204E"/>
    <w:rsid w:val="002C21BD"/>
    <w:rsid w:val="002C220B"/>
    <w:rsid w:val="002C226F"/>
    <w:rsid w:val="002C2CF7"/>
    <w:rsid w:val="002C364A"/>
    <w:rsid w:val="002C3FBE"/>
    <w:rsid w:val="002C4147"/>
    <w:rsid w:val="002C4B81"/>
    <w:rsid w:val="002C517A"/>
    <w:rsid w:val="002C5FC2"/>
    <w:rsid w:val="002C600E"/>
    <w:rsid w:val="002C767D"/>
    <w:rsid w:val="002C7CBF"/>
    <w:rsid w:val="002D00D4"/>
    <w:rsid w:val="002D42BA"/>
    <w:rsid w:val="002D4FBF"/>
    <w:rsid w:val="002D5620"/>
    <w:rsid w:val="002D5887"/>
    <w:rsid w:val="002D5FD4"/>
    <w:rsid w:val="002D7B13"/>
    <w:rsid w:val="002D7E0D"/>
    <w:rsid w:val="002E02AC"/>
    <w:rsid w:val="002E2F9A"/>
    <w:rsid w:val="002E3987"/>
    <w:rsid w:val="002E3BDC"/>
    <w:rsid w:val="002E3DD7"/>
    <w:rsid w:val="002E5287"/>
    <w:rsid w:val="002E5BDC"/>
    <w:rsid w:val="002E6917"/>
    <w:rsid w:val="002E798E"/>
    <w:rsid w:val="002E7AE7"/>
    <w:rsid w:val="002E7FB9"/>
    <w:rsid w:val="002F06AA"/>
    <w:rsid w:val="002F22A3"/>
    <w:rsid w:val="002F2A8F"/>
    <w:rsid w:val="002F6F79"/>
    <w:rsid w:val="002F760B"/>
    <w:rsid w:val="002F7907"/>
    <w:rsid w:val="003007DA"/>
    <w:rsid w:val="00300D2F"/>
    <w:rsid w:val="0030220A"/>
    <w:rsid w:val="00304B5A"/>
    <w:rsid w:val="00304DA6"/>
    <w:rsid w:val="00305E69"/>
    <w:rsid w:val="0030644E"/>
    <w:rsid w:val="00307A0D"/>
    <w:rsid w:val="00307F1C"/>
    <w:rsid w:val="00312DA1"/>
    <w:rsid w:val="00314ABD"/>
    <w:rsid w:val="0031547C"/>
    <w:rsid w:val="00316365"/>
    <w:rsid w:val="0031650C"/>
    <w:rsid w:val="003172DA"/>
    <w:rsid w:val="00321F2B"/>
    <w:rsid w:val="0032498F"/>
    <w:rsid w:val="00325F38"/>
    <w:rsid w:val="003266E3"/>
    <w:rsid w:val="003308F6"/>
    <w:rsid w:val="00331068"/>
    <w:rsid w:val="003312E2"/>
    <w:rsid w:val="00331358"/>
    <w:rsid w:val="00331C40"/>
    <w:rsid w:val="003333CC"/>
    <w:rsid w:val="00333FBE"/>
    <w:rsid w:val="00335328"/>
    <w:rsid w:val="003359DD"/>
    <w:rsid w:val="003366FB"/>
    <w:rsid w:val="003408CF"/>
    <w:rsid w:val="00341483"/>
    <w:rsid w:val="00341526"/>
    <w:rsid w:val="003417E6"/>
    <w:rsid w:val="003433B7"/>
    <w:rsid w:val="003435AB"/>
    <w:rsid w:val="00343910"/>
    <w:rsid w:val="003460F4"/>
    <w:rsid w:val="00347007"/>
    <w:rsid w:val="00347BDA"/>
    <w:rsid w:val="003505AD"/>
    <w:rsid w:val="003512B0"/>
    <w:rsid w:val="00353B47"/>
    <w:rsid w:val="003541AF"/>
    <w:rsid w:val="00355531"/>
    <w:rsid w:val="003559C0"/>
    <w:rsid w:val="00360C44"/>
    <w:rsid w:val="00361BD1"/>
    <w:rsid w:val="00363305"/>
    <w:rsid w:val="00363385"/>
    <w:rsid w:val="00363CA0"/>
    <w:rsid w:val="003642F3"/>
    <w:rsid w:val="00364523"/>
    <w:rsid w:val="00365090"/>
    <w:rsid w:val="00366975"/>
    <w:rsid w:val="003676B9"/>
    <w:rsid w:val="00367A33"/>
    <w:rsid w:val="0037038D"/>
    <w:rsid w:val="003721F4"/>
    <w:rsid w:val="00372BE7"/>
    <w:rsid w:val="00372DA4"/>
    <w:rsid w:val="00373E96"/>
    <w:rsid w:val="003746F4"/>
    <w:rsid w:val="00383430"/>
    <w:rsid w:val="0038512E"/>
    <w:rsid w:val="00385CEE"/>
    <w:rsid w:val="00386549"/>
    <w:rsid w:val="003868AC"/>
    <w:rsid w:val="00386ECF"/>
    <w:rsid w:val="003871D3"/>
    <w:rsid w:val="00387376"/>
    <w:rsid w:val="0038799F"/>
    <w:rsid w:val="00387BC8"/>
    <w:rsid w:val="00387DDA"/>
    <w:rsid w:val="00390113"/>
    <w:rsid w:val="0039120C"/>
    <w:rsid w:val="0039148E"/>
    <w:rsid w:val="00391947"/>
    <w:rsid w:val="00393AC1"/>
    <w:rsid w:val="003959BF"/>
    <w:rsid w:val="00395BAC"/>
    <w:rsid w:val="00396745"/>
    <w:rsid w:val="003A02CB"/>
    <w:rsid w:val="003A0417"/>
    <w:rsid w:val="003A3558"/>
    <w:rsid w:val="003A41B7"/>
    <w:rsid w:val="003A588D"/>
    <w:rsid w:val="003B1F80"/>
    <w:rsid w:val="003B21B7"/>
    <w:rsid w:val="003B33BB"/>
    <w:rsid w:val="003B3ECA"/>
    <w:rsid w:val="003B3EE9"/>
    <w:rsid w:val="003B4DBC"/>
    <w:rsid w:val="003B5480"/>
    <w:rsid w:val="003B678C"/>
    <w:rsid w:val="003B6B5A"/>
    <w:rsid w:val="003B7192"/>
    <w:rsid w:val="003B783A"/>
    <w:rsid w:val="003C1906"/>
    <w:rsid w:val="003C1CC8"/>
    <w:rsid w:val="003C2451"/>
    <w:rsid w:val="003C4A14"/>
    <w:rsid w:val="003C4D10"/>
    <w:rsid w:val="003C557E"/>
    <w:rsid w:val="003C5F9F"/>
    <w:rsid w:val="003C657A"/>
    <w:rsid w:val="003C6CFC"/>
    <w:rsid w:val="003D1CE1"/>
    <w:rsid w:val="003E28E4"/>
    <w:rsid w:val="003E35EF"/>
    <w:rsid w:val="003E410B"/>
    <w:rsid w:val="003E43CC"/>
    <w:rsid w:val="003E4797"/>
    <w:rsid w:val="003E55D4"/>
    <w:rsid w:val="003E5CB8"/>
    <w:rsid w:val="003E6AD9"/>
    <w:rsid w:val="003F045A"/>
    <w:rsid w:val="003F0858"/>
    <w:rsid w:val="003F2048"/>
    <w:rsid w:val="003F50C7"/>
    <w:rsid w:val="003F5FC1"/>
    <w:rsid w:val="003F608E"/>
    <w:rsid w:val="003F7E72"/>
    <w:rsid w:val="004000D2"/>
    <w:rsid w:val="004008E5"/>
    <w:rsid w:val="0040230B"/>
    <w:rsid w:val="00404059"/>
    <w:rsid w:val="0040413D"/>
    <w:rsid w:val="004057F2"/>
    <w:rsid w:val="00405DA5"/>
    <w:rsid w:val="00406020"/>
    <w:rsid w:val="00406F71"/>
    <w:rsid w:val="004070B3"/>
    <w:rsid w:val="0040767C"/>
    <w:rsid w:val="00407A96"/>
    <w:rsid w:val="00411128"/>
    <w:rsid w:val="00411C2E"/>
    <w:rsid w:val="00412FC1"/>
    <w:rsid w:val="00414F00"/>
    <w:rsid w:val="004160F4"/>
    <w:rsid w:val="00416675"/>
    <w:rsid w:val="004173DB"/>
    <w:rsid w:val="0042023D"/>
    <w:rsid w:val="004203B0"/>
    <w:rsid w:val="00420DD7"/>
    <w:rsid w:val="00421105"/>
    <w:rsid w:val="0042145C"/>
    <w:rsid w:val="004221E1"/>
    <w:rsid w:val="00422213"/>
    <w:rsid w:val="00425E77"/>
    <w:rsid w:val="0042708D"/>
    <w:rsid w:val="0043095E"/>
    <w:rsid w:val="00430A51"/>
    <w:rsid w:val="00431C83"/>
    <w:rsid w:val="0043244A"/>
    <w:rsid w:val="004333D7"/>
    <w:rsid w:val="00434189"/>
    <w:rsid w:val="0043426B"/>
    <w:rsid w:val="00435895"/>
    <w:rsid w:val="00436D45"/>
    <w:rsid w:val="00440824"/>
    <w:rsid w:val="00440DE9"/>
    <w:rsid w:val="00440E58"/>
    <w:rsid w:val="00446F86"/>
    <w:rsid w:val="004471E8"/>
    <w:rsid w:val="00447EC9"/>
    <w:rsid w:val="00450AAE"/>
    <w:rsid w:val="00452A7A"/>
    <w:rsid w:val="00453BC1"/>
    <w:rsid w:val="0045681E"/>
    <w:rsid w:val="004569A7"/>
    <w:rsid w:val="00460718"/>
    <w:rsid w:val="00461326"/>
    <w:rsid w:val="00461768"/>
    <w:rsid w:val="004619D0"/>
    <w:rsid w:val="00462084"/>
    <w:rsid w:val="004623AE"/>
    <w:rsid w:val="00463F31"/>
    <w:rsid w:val="004654AD"/>
    <w:rsid w:val="00466604"/>
    <w:rsid w:val="00466699"/>
    <w:rsid w:val="00466F6B"/>
    <w:rsid w:val="00466FDC"/>
    <w:rsid w:val="0046774C"/>
    <w:rsid w:val="00470194"/>
    <w:rsid w:val="004706B3"/>
    <w:rsid w:val="00471219"/>
    <w:rsid w:val="00471E21"/>
    <w:rsid w:val="00472352"/>
    <w:rsid w:val="00472BCB"/>
    <w:rsid w:val="004730D3"/>
    <w:rsid w:val="00474207"/>
    <w:rsid w:val="00475204"/>
    <w:rsid w:val="00475F93"/>
    <w:rsid w:val="004773C2"/>
    <w:rsid w:val="00480887"/>
    <w:rsid w:val="0048127B"/>
    <w:rsid w:val="00482B15"/>
    <w:rsid w:val="00482B9F"/>
    <w:rsid w:val="00482F06"/>
    <w:rsid w:val="00486587"/>
    <w:rsid w:val="0049172D"/>
    <w:rsid w:val="004922E5"/>
    <w:rsid w:val="00494A23"/>
    <w:rsid w:val="00496A77"/>
    <w:rsid w:val="00497F29"/>
    <w:rsid w:val="004A11F7"/>
    <w:rsid w:val="004A20F3"/>
    <w:rsid w:val="004A2858"/>
    <w:rsid w:val="004A2FB2"/>
    <w:rsid w:val="004A6B40"/>
    <w:rsid w:val="004A7573"/>
    <w:rsid w:val="004B147D"/>
    <w:rsid w:val="004B2237"/>
    <w:rsid w:val="004B3640"/>
    <w:rsid w:val="004B4252"/>
    <w:rsid w:val="004B42CE"/>
    <w:rsid w:val="004B493D"/>
    <w:rsid w:val="004B5816"/>
    <w:rsid w:val="004C0A77"/>
    <w:rsid w:val="004C1695"/>
    <w:rsid w:val="004C28AB"/>
    <w:rsid w:val="004C296E"/>
    <w:rsid w:val="004C5179"/>
    <w:rsid w:val="004C5335"/>
    <w:rsid w:val="004C5FC1"/>
    <w:rsid w:val="004C6C16"/>
    <w:rsid w:val="004C6CD5"/>
    <w:rsid w:val="004C713A"/>
    <w:rsid w:val="004D1660"/>
    <w:rsid w:val="004D1E69"/>
    <w:rsid w:val="004D49BC"/>
    <w:rsid w:val="004D5DAF"/>
    <w:rsid w:val="004E40F3"/>
    <w:rsid w:val="004E4A2A"/>
    <w:rsid w:val="004E4F5A"/>
    <w:rsid w:val="004E5019"/>
    <w:rsid w:val="004E68B8"/>
    <w:rsid w:val="004F05DF"/>
    <w:rsid w:val="004F1E4E"/>
    <w:rsid w:val="004F60DF"/>
    <w:rsid w:val="004F662F"/>
    <w:rsid w:val="004F6A20"/>
    <w:rsid w:val="004F7095"/>
    <w:rsid w:val="004F741B"/>
    <w:rsid w:val="004F7AD8"/>
    <w:rsid w:val="004F7BE6"/>
    <w:rsid w:val="004F7FA1"/>
    <w:rsid w:val="005004F0"/>
    <w:rsid w:val="0050493D"/>
    <w:rsid w:val="00506595"/>
    <w:rsid w:val="00510166"/>
    <w:rsid w:val="00510332"/>
    <w:rsid w:val="0051063B"/>
    <w:rsid w:val="00510EDA"/>
    <w:rsid w:val="00511164"/>
    <w:rsid w:val="0051118A"/>
    <w:rsid w:val="005118BC"/>
    <w:rsid w:val="0051246F"/>
    <w:rsid w:val="00516523"/>
    <w:rsid w:val="0051668A"/>
    <w:rsid w:val="00516BD5"/>
    <w:rsid w:val="005179D3"/>
    <w:rsid w:val="00520344"/>
    <w:rsid w:val="005210AB"/>
    <w:rsid w:val="005247FA"/>
    <w:rsid w:val="00525850"/>
    <w:rsid w:val="00526677"/>
    <w:rsid w:val="00526914"/>
    <w:rsid w:val="00530F0F"/>
    <w:rsid w:val="00535299"/>
    <w:rsid w:val="00535DA9"/>
    <w:rsid w:val="0053694D"/>
    <w:rsid w:val="0053775D"/>
    <w:rsid w:val="00541E0D"/>
    <w:rsid w:val="0054348E"/>
    <w:rsid w:val="0054469E"/>
    <w:rsid w:val="00544C29"/>
    <w:rsid w:val="0054567B"/>
    <w:rsid w:val="005472F9"/>
    <w:rsid w:val="00547649"/>
    <w:rsid w:val="00550253"/>
    <w:rsid w:val="005511E4"/>
    <w:rsid w:val="00551DFA"/>
    <w:rsid w:val="00551E4E"/>
    <w:rsid w:val="005538AA"/>
    <w:rsid w:val="005548AB"/>
    <w:rsid w:val="00554F98"/>
    <w:rsid w:val="00555C4F"/>
    <w:rsid w:val="00557DD0"/>
    <w:rsid w:val="00561E89"/>
    <w:rsid w:val="0056225C"/>
    <w:rsid w:val="005630BD"/>
    <w:rsid w:val="00564106"/>
    <w:rsid w:val="00565E77"/>
    <w:rsid w:val="00565F80"/>
    <w:rsid w:val="00567B1D"/>
    <w:rsid w:val="00567F15"/>
    <w:rsid w:val="00570233"/>
    <w:rsid w:val="00571FCE"/>
    <w:rsid w:val="00573248"/>
    <w:rsid w:val="00573C67"/>
    <w:rsid w:val="005756EC"/>
    <w:rsid w:val="00575A55"/>
    <w:rsid w:val="00577216"/>
    <w:rsid w:val="0057779A"/>
    <w:rsid w:val="00577AED"/>
    <w:rsid w:val="0058127A"/>
    <w:rsid w:val="0058129A"/>
    <w:rsid w:val="005814C4"/>
    <w:rsid w:val="00581C47"/>
    <w:rsid w:val="00581CD1"/>
    <w:rsid w:val="0058311C"/>
    <w:rsid w:val="00583BD5"/>
    <w:rsid w:val="00584B76"/>
    <w:rsid w:val="0058592A"/>
    <w:rsid w:val="0058661D"/>
    <w:rsid w:val="00587236"/>
    <w:rsid w:val="00587877"/>
    <w:rsid w:val="005910FA"/>
    <w:rsid w:val="005930A7"/>
    <w:rsid w:val="005938C7"/>
    <w:rsid w:val="00593B0B"/>
    <w:rsid w:val="00595DFD"/>
    <w:rsid w:val="00597B30"/>
    <w:rsid w:val="005A017C"/>
    <w:rsid w:val="005A0B8E"/>
    <w:rsid w:val="005A313B"/>
    <w:rsid w:val="005A4731"/>
    <w:rsid w:val="005A6513"/>
    <w:rsid w:val="005A6F75"/>
    <w:rsid w:val="005B1376"/>
    <w:rsid w:val="005B23DD"/>
    <w:rsid w:val="005B3CC6"/>
    <w:rsid w:val="005B3D10"/>
    <w:rsid w:val="005B3FA9"/>
    <w:rsid w:val="005B4361"/>
    <w:rsid w:val="005B4B39"/>
    <w:rsid w:val="005B5909"/>
    <w:rsid w:val="005B6DFB"/>
    <w:rsid w:val="005C02FF"/>
    <w:rsid w:val="005C36CD"/>
    <w:rsid w:val="005C38BD"/>
    <w:rsid w:val="005C3F71"/>
    <w:rsid w:val="005C6B22"/>
    <w:rsid w:val="005C7C2A"/>
    <w:rsid w:val="005D045E"/>
    <w:rsid w:val="005D0953"/>
    <w:rsid w:val="005D1128"/>
    <w:rsid w:val="005D1153"/>
    <w:rsid w:val="005D1949"/>
    <w:rsid w:val="005D259D"/>
    <w:rsid w:val="005D4D2E"/>
    <w:rsid w:val="005D5C8D"/>
    <w:rsid w:val="005D794C"/>
    <w:rsid w:val="005E178F"/>
    <w:rsid w:val="005E1EFA"/>
    <w:rsid w:val="005E3082"/>
    <w:rsid w:val="005E4D9F"/>
    <w:rsid w:val="005E64A9"/>
    <w:rsid w:val="005E69CF"/>
    <w:rsid w:val="005E7FA5"/>
    <w:rsid w:val="005F00F3"/>
    <w:rsid w:val="005F1D47"/>
    <w:rsid w:val="005F1EC4"/>
    <w:rsid w:val="005F20B7"/>
    <w:rsid w:val="005F41FF"/>
    <w:rsid w:val="005F4569"/>
    <w:rsid w:val="005F5028"/>
    <w:rsid w:val="005F6117"/>
    <w:rsid w:val="005F62C4"/>
    <w:rsid w:val="00601F93"/>
    <w:rsid w:val="0060226D"/>
    <w:rsid w:val="00602F87"/>
    <w:rsid w:val="00604858"/>
    <w:rsid w:val="00605BAB"/>
    <w:rsid w:val="00606ADC"/>
    <w:rsid w:val="00610172"/>
    <w:rsid w:val="0061045D"/>
    <w:rsid w:val="006123C2"/>
    <w:rsid w:val="00612CE5"/>
    <w:rsid w:val="00614828"/>
    <w:rsid w:val="00614D90"/>
    <w:rsid w:val="00615D70"/>
    <w:rsid w:val="006174CD"/>
    <w:rsid w:val="00617FED"/>
    <w:rsid w:val="00620D0D"/>
    <w:rsid w:val="00621DAF"/>
    <w:rsid w:val="0062222E"/>
    <w:rsid w:val="006237A9"/>
    <w:rsid w:val="00624042"/>
    <w:rsid w:val="00624E4C"/>
    <w:rsid w:val="0062566B"/>
    <w:rsid w:val="0062566E"/>
    <w:rsid w:val="00625A9F"/>
    <w:rsid w:val="00627C15"/>
    <w:rsid w:val="00632DF3"/>
    <w:rsid w:val="00632ED2"/>
    <w:rsid w:val="00634241"/>
    <w:rsid w:val="006342CD"/>
    <w:rsid w:val="0063478C"/>
    <w:rsid w:val="0063493B"/>
    <w:rsid w:val="00635FB4"/>
    <w:rsid w:val="00636439"/>
    <w:rsid w:val="00636D24"/>
    <w:rsid w:val="0064026E"/>
    <w:rsid w:val="00641316"/>
    <w:rsid w:val="00642835"/>
    <w:rsid w:val="00642C3C"/>
    <w:rsid w:val="006440A7"/>
    <w:rsid w:val="0064526B"/>
    <w:rsid w:val="006465D1"/>
    <w:rsid w:val="006474AE"/>
    <w:rsid w:val="0065064F"/>
    <w:rsid w:val="006527D5"/>
    <w:rsid w:val="00653163"/>
    <w:rsid w:val="00653FD4"/>
    <w:rsid w:val="00654435"/>
    <w:rsid w:val="00656B49"/>
    <w:rsid w:val="00656E4A"/>
    <w:rsid w:val="00660F66"/>
    <w:rsid w:val="00662583"/>
    <w:rsid w:val="00663615"/>
    <w:rsid w:val="00663F13"/>
    <w:rsid w:val="006651F5"/>
    <w:rsid w:val="00665B8D"/>
    <w:rsid w:val="00665FF7"/>
    <w:rsid w:val="00666A5D"/>
    <w:rsid w:val="00666F14"/>
    <w:rsid w:val="00666F33"/>
    <w:rsid w:val="006676B9"/>
    <w:rsid w:val="00667CA3"/>
    <w:rsid w:val="00667E88"/>
    <w:rsid w:val="00671472"/>
    <w:rsid w:val="00672002"/>
    <w:rsid w:val="006732AC"/>
    <w:rsid w:val="00673506"/>
    <w:rsid w:val="0067484B"/>
    <w:rsid w:val="00675259"/>
    <w:rsid w:val="00675D31"/>
    <w:rsid w:val="00675F13"/>
    <w:rsid w:val="00676386"/>
    <w:rsid w:val="006765C4"/>
    <w:rsid w:val="00676955"/>
    <w:rsid w:val="006779EA"/>
    <w:rsid w:val="00681CB0"/>
    <w:rsid w:val="0068392A"/>
    <w:rsid w:val="00685576"/>
    <w:rsid w:val="00685785"/>
    <w:rsid w:val="00685AD4"/>
    <w:rsid w:val="00686F93"/>
    <w:rsid w:val="006927CA"/>
    <w:rsid w:val="00693249"/>
    <w:rsid w:val="00693B4E"/>
    <w:rsid w:val="006946F2"/>
    <w:rsid w:val="00694ABE"/>
    <w:rsid w:val="00694F28"/>
    <w:rsid w:val="00695F8D"/>
    <w:rsid w:val="0069709A"/>
    <w:rsid w:val="00697585"/>
    <w:rsid w:val="00697960"/>
    <w:rsid w:val="00697B38"/>
    <w:rsid w:val="006A126F"/>
    <w:rsid w:val="006A12DE"/>
    <w:rsid w:val="006A39A8"/>
    <w:rsid w:val="006A3ADF"/>
    <w:rsid w:val="006A46E1"/>
    <w:rsid w:val="006A4E2A"/>
    <w:rsid w:val="006A54DC"/>
    <w:rsid w:val="006A6E3C"/>
    <w:rsid w:val="006B1262"/>
    <w:rsid w:val="006B2380"/>
    <w:rsid w:val="006B744A"/>
    <w:rsid w:val="006C00DF"/>
    <w:rsid w:val="006C0BCF"/>
    <w:rsid w:val="006C29EF"/>
    <w:rsid w:val="006C2A5B"/>
    <w:rsid w:val="006C3A1D"/>
    <w:rsid w:val="006C3E1C"/>
    <w:rsid w:val="006D2EDA"/>
    <w:rsid w:val="006D3A9F"/>
    <w:rsid w:val="006D4580"/>
    <w:rsid w:val="006D49FF"/>
    <w:rsid w:val="006D4B02"/>
    <w:rsid w:val="006D4DA0"/>
    <w:rsid w:val="006D4F85"/>
    <w:rsid w:val="006D4FB8"/>
    <w:rsid w:val="006D54A4"/>
    <w:rsid w:val="006D54C0"/>
    <w:rsid w:val="006D71D2"/>
    <w:rsid w:val="006D7CC3"/>
    <w:rsid w:val="006E0207"/>
    <w:rsid w:val="006E071C"/>
    <w:rsid w:val="006E0948"/>
    <w:rsid w:val="006E2350"/>
    <w:rsid w:val="006E4766"/>
    <w:rsid w:val="006E584B"/>
    <w:rsid w:val="006E62BC"/>
    <w:rsid w:val="006E7CE3"/>
    <w:rsid w:val="006F14D4"/>
    <w:rsid w:val="006F19D8"/>
    <w:rsid w:val="006F4805"/>
    <w:rsid w:val="006F4E73"/>
    <w:rsid w:val="006F7E88"/>
    <w:rsid w:val="00704CA2"/>
    <w:rsid w:val="00705651"/>
    <w:rsid w:val="00705CE7"/>
    <w:rsid w:val="00705D33"/>
    <w:rsid w:val="00705F28"/>
    <w:rsid w:val="007100A7"/>
    <w:rsid w:val="007124A3"/>
    <w:rsid w:val="00712C1C"/>
    <w:rsid w:val="007136AA"/>
    <w:rsid w:val="00713DB7"/>
    <w:rsid w:val="00714E1B"/>
    <w:rsid w:val="007208D3"/>
    <w:rsid w:val="00720C89"/>
    <w:rsid w:val="00720D7B"/>
    <w:rsid w:val="00720F65"/>
    <w:rsid w:val="00721E5F"/>
    <w:rsid w:val="00722E30"/>
    <w:rsid w:val="00723A5E"/>
    <w:rsid w:val="00724997"/>
    <w:rsid w:val="007251EF"/>
    <w:rsid w:val="00726BC9"/>
    <w:rsid w:val="00727082"/>
    <w:rsid w:val="0072788A"/>
    <w:rsid w:val="00727D85"/>
    <w:rsid w:val="00730515"/>
    <w:rsid w:val="00731005"/>
    <w:rsid w:val="0073120C"/>
    <w:rsid w:val="0073167E"/>
    <w:rsid w:val="00731949"/>
    <w:rsid w:val="00731B28"/>
    <w:rsid w:val="007336E9"/>
    <w:rsid w:val="007340AF"/>
    <w:rsid w:val="0073443B"/>
    <w:rsid w:val="0073460B"/>
    <w:rsid w:val="00735454"/>
    <w:rsid w:val="00735B09"/>
    <w:rsid w:val="00735FAD"/>
    <w:rsid w:val="007362FD"/>
    <w:rsid w:val="0073640C"/>
    <w:rsid w:val="007366B7"/>
    <w:rsid w:val="00737B0E"/>
    <w:rsid w:val="00740639"/>
    <w:rsid w:val="0074091A"/>
    <w:rsid w:val="007425B9"/>
    <w:rsid w:val="00742EAD"/>
    <w:rsid w:val="00743095"/>
    <w:rsid w:val="00743467"/>
    <w:rsid w:val="00744623"/>
    <w:rsid w:val="007470CF"/>
    <w:rsid w:val="00750582"/>
    <w:rsid w:val="00751769"/>
    <w:rsid w:val="00751814"/>
    <w:rsid w:val="00751B48"/>
    <w:rsid w:val="00752187"/>
    <w:rsid w:val="007526E1"/>
    <w:rsid w:val="00753F3C"/>
    <w:rsid w:val="00754C8C"/>
    <w:rsid w:val="00755017"/>
    <w:rsid w:val="0075530C"/>
    <w:rsid w:val="007557D9"/>
    <w:rsid w:val="00755B95"/>
    <w:rsid w:val="0075604C"/>
    <w:rsid w:val="00756629"/>
    <w:rsid w:val="0075676B"/>
    <w:rsid w:val="007601B9"/>
    <w:rsid w:val="0076033A"/>
    <w:rsid w:val="0076069F"/>
    <w:rsid w:val="00760E6C"/>
    <w:rsid w:val="00760EB1"/>
    <w:rsid w:val="00761384"/>
    <w:rsid w:val="00761B9E"/>
    <w:rsid w:val="007625FB"/>
    <w:rsid w:val="007632F6"/>
    <w:rsid w:val="007634A0"/>
    <w:rsid w:val="00764002"/>
    <w:rsid w:val="007645B6"/>
    <w:rsid w:val="00765A58"/>
    <w:rsid w:val="007671B6"/>
    <w:rsid w:val="00770152"/>
    <w:rsid w:val="00770FB7"/>
    <w:rsid w:val="0077451E"/>
    <w:rsid w:val="0077483E"/>
    <w:rsid w:val="00775122"/>
    <w:rsid w:val="00775149"/>
    <w:rsid w:val="00775971"/>
    <w:rsid w:val="00775F91"/>
    <w:rsid w:val="00776853"/>
    <w:rsid w:val="00776C0A"/>
    <w:rsid w:val="00776DF2"/>
    <w:rsid w:val="00777F23"/>
    <w:rsid w:val="007809A7"/>
    <w:rsid w:val="00780E56"/>
    <w:rsid w:val="00781430"/>
    <w:rsid w:val="00781592"/>
    <w:rsid w:val="0078241B"/>
    <w:rsid w:val="007829A5"/>
    <w:rsid w:val="00783C5F"/>
    <w:rsid w:val="007848C3"/>
    <w:rsid w:val="0078771A"/>
    <w:rsid w:val="00791254"/>
    <w:rsid w:val="00792EBC"/>
    <w:rsid w:val="007950C7"/>
    <w:rsid w:val="007950D5"/>
    <w:rsid w:val="00795369"/>
    <w:rsid w:val="00795965"/>
    <w:rsid w:val="00795CE6"/>
    <w:rsid w:val="007A1959"/>
    <w:rsid w:val="007A22F7"/>
    <w:rsid w:val="007A269D"/>
    <w:rsid w:val="007A2747"/>
    <w:rsid w:val="007A2778"/>
    <w:rsid w:val="007A2B27"/>
    <w:rsid w:val="007A34CA"/>
    <w:rsid w:val="007A4D27"/>
    <w:rsid w:val="007A5CCF"/>
    <w:rsid w:val="007A642D"/>
    <w:rsid w:val="007A679E"/>
    <w:rsid w:val="007A6E7F"/>
    <w:rsid w:val="007A774F"/>
    <w:rsid w:val="007B0CD8"/>
    <w:rsid w:val="007B2F5E"/>
    <w:rsid w:val="007B3287"/>
    <w:rsid w:val="007B443A"/>
    <w:rsid w:val="007B5A63"/>
    <w:rsid w:val="007B76B5"/>
    <w:rsid w:val="007B77B2"/>
    <w:rsid w:val="007C3D11"/>
    <w:rsid w:val="007C43BE"/>
    <w:rsid w:val="007C45DE"/>
    <w:rsid w:val="007C47BA"/>
    <w:rsid w:val="007D133D"/>
    <w:rsid w:val="007D22AE"/>
    <w:rsid w:val="007D33E1"/>
    <w:rsid w:val="007D712F"/>
    <w:rsid w:val="007D7772"/>
    <w:rsid w:val="007D7C9F"/>
    <w:rsid w:val="007E1A43"/>
    <w:rsid w:val="007E2469"/>
    <w:rsid w:val="007E289B"/>
    <w:rsid w:val="007E2C44"/>
    <w:rsid w:val="007E3463"/>
    <w:rsid w:val="007E641B"/>
    <w:rsid w:val="007E7E1F"/>
    <w:rsid w:val="007F001E"/>
    <w:rsid w:val="007F2D52"/>
    <w:rsid w:val="007F3578"/>
    <w:rsid w:val="007F3857"/>
    <w:rsid w:val="007F46C4"/>
    <w:rsid w:val="007F48FC"/>
    <w:rsid w:val="007F544B"/>
    <w:rsid w:val="007F6094"/>
    <w:rsid w:val="007F649C"/>
    <w:rsid w:val="007F7016"/>
    <w:rsid w:val="007F73A3"/>
    <w:rsid w:val="00800429"/>
    <w:rsid w:val="00801905"/>
    <w:rsid w:val="00802856"/>
    <w:rsid w:val="00803D18"/>
    <w:rsid w:val="008040B5"/>
    <w:rsid w:val="00804BCA"/>
    <w:rsid w:val="00804BDF"/>
    <w:rsid w:val="008053DB"/>
    <w:rsid w:val="0080597C"/>
    <w:rsid w:val="00806E9B"/>
    <w:rsid w:val="00807797"/>
    <w:rsid w:val="00810EC7"/>
    <w:rsid w:val="00817333"/>
    <w:rsid w:val="00817F36"/>
    <w:rsid w:val="0082063F"/>
    <w:rsid w:val="00824CF4"/>
    <w:rsid w:val="00826A16"/>
    <w:rsid w:val="00826D20"/>
    <w:rsid w:val="00831B5C"/>
    <w:rsid w:val="00833CFE"/>
    <w:rsid w:val="00833D93"/>
    <w:rsid w:val="0083512F"/>
    <w:rsid w:val="00836315"/>
    <w:rsid w:val="008375BF"/>
    <w:rsid w:val="00837AE9"/>
    <w:rsid w:val="008410E5"/>
    <w:rsid w:val="00841160"/>
    <w:rsid w:val="00843483"/>
    <w:rsid w:val="00843508"/>
    <w:rsid w:val="00843776"/>
    <w:rsid w:val="00847E95"/>
    <w:rsid w:val="0085039C"/>
    <w:rsid w:val="008511B7"/>
    <w:rsid w:val="00851AEE"/>
    <w:rsid w:val="008524DB"/>
    <w:rsid w:val="00852532"/>
    <w:rsid w:val="008528B3"/>
    <w:rsid w:val="00854051"/>
    <w:rsid w:val="00856F79"/>
    <w:rsid w:val="00857B0A"/>
    <w:rsid w:val="008600D6"/>
    <w:rsid w:val="00861020"/>
    <w:rsid w:val="00862556"/>
    <w:rsid w:val="0086323D"/>
    <w:rsid w:val="008648B6"/>
    <w:rsid w:val="00871AE1"/>
    <w:rsid w:val="00871CC5"/>
    <w:rsid w:val="00873500"/>
    <w:rsid w:val="0087510F"/>
    <w:rsid w:val="00876F0B"/>
    <w:rsid w:val="00877422"/>
    <w:rsid w:val="008778A2"/>
    <w:rsid w:val="008800B4"/>
    <w:rsid w:val="0088087E"/>
    <w:rsid w:val="008809D4"/>
    <w:rsid w:val="008812E5"/>
    <w:rsid w:val="00882D69"/>
    <w:rsid w:val="00883125"/>
    <w:rsid w:val="00883BAF"/>
    <w:rsid w:val="0088461E"/>
    <w:rsid w:val="008847ED"/>
    <w:rsid w:val="0088492D"/>
    <w:rsid w:val="00885B7F"/>
    <w:rsid w:val="008878CF"/>
    <w:rsid w:val="00890FDE"/>
    <w:rsid w:val="008910BE"/>
    <w:rsid w:val="00891640"/>
    <w:rsid w:val="008918A8"/>
    <w:rsid w:val="008925EC"/>
    <w:rsid w:val="008926A1"/>
    <w:rsid w:val="00894151"/>
    <w:rsid w:val="008962B3"/>
    <w:rsid w:val="00896C03"/>
    <w:rsid w:val="00896DBA"/>
    <w:rsid w:val="008973E7"/>
    <w:rsid w:val="008A1A79"/>
    <w:rsid w:val="008A1C2F"/>
    <w:rsid w:val="008A1F7C"/>
    <w:rsid w:val="008A38C8"/>
    <w:rsid w:val="008A6767"/>
    <w:rsid w:val="008A775F"/>
    <w:rsid w:val="008A7BE3"/>
    <w:rsid w:val="008B16AA"/>
    <w:rsid w:val="008B1C42"/>
    <w:rsid w:val="008B1EF7"/>
    <w:rsid w:val="008B1F1C"/>
    <w:rsid w:val="008B3104"/>
    <w:rsid w:val="008B4045"/>
    <w:rsid w:val="008B4649"/>
    <w:rsid w:val="008B4DD1"/>
    <w:rsid w:val="008B506E"/>
    <w:rsid w:val="008B7517"/>
    <w:rsid w:val="008B7D9D"/>
    <w:rsid w:val="008C0D4F"/>
    <w:rsid w:val="008C23AF"/>
    <w:rsid w:val="008C2D9B"/>
    <w:rsid w:val="008C3636"/>
    <w:rsid w:val="008C4800"/>
    <w:rsid w:val="008C5294"/>
    <w:rsid w:val="008C61DB"/>
    <w:rsid w:val="008C7392"/>
    <w:rsid w:val="008C7982"/>
    <w:rsid w:val="008D067D"/>
    <w:rsid w:val="008D112E"/>
    <w:rsid w:val="008D18BB"/>
    <w:rsid w:val="008D2510"/>
    <w:rsid w:val="008D4082"/>
    <w:rsid w:val="008D410A"/>
    <w:rsid w:val="008D414E"/>
    <w:rsid w:val="008D4390"/>
    <w:rsid w:val="008D7283"/>
    <w:rsid w:val="008E0390"/>
    <w:rsid w:val="008E0B98"/>
    <w:rsid w:val="008E1991"/>
    <w:rsid w:val="008E274D"/>
    <w:rsid w:val="008E3CBE"/>
    <w:rsid w:val="008E4A13"/>
    <w:rsid w:val="008E63CD"/>
    <w:rsid w:val="008E657B"/>
    <w:rsid w:val="008E6823"/>
    <w:rsid w:val="008E6E46"/>
    <w:rsid w:val="008E7223"/>
    <w:rsid w:val="008E7A0A"/>
    <w:rsid w:val="008F02D1"/>
    <w:rsid w:val="008F1A3D"/>
    <w:rsid w:val="008F2A42"/>
    <w:rsid w:val="008F5071"/>
    <w:rsid w:val="008F5F65"/>
    <w:rsid w:val="008F7323"/>
    <w:rsid w:val="008F74C0"/>
    <w:rsid w:val="008F7B51"/>
    <w:rsid w:val="009004C8"/>
    <w:rsid w:val="009005FE"/>
    <w:rsid w:val="009006BB"/>
    <w:rsid w:val="00900FF2"/>
    <w:rsid w:val="0090115F"/>
    <w:rsid w:val="009014EE"/>
    <w:rsid w:val="00901601"/>
    <w:rsid w:val="00901E9A"/>
    <w:rsid w:val="00901F50"/>
    <w:rsid w:val="009022C3"/>
    <w:rsid w:val="00902EEB"/>
    <w:rsid w:val="00902FC3"/>
    <w:rsid w:val="00903705"/>
    <w:rsid w:val="009060EA"/>
    <w:rsid w:val="00906819"/>
    <w:rsid w:val="00906951"/>
    <w:rsid w:val="00907D66"/>
    <w:rsid w:val="00910D55"/>
    <w:rsid w:val="009110DF"/>
    <w:rsid w:val="00911103"/>
    <w:rsid w:val="00911395"/>
    <w:rsid w:val="00911B51"/>
    <w:rsid w:val="00912CBD"/>
    <w:rsid w:val="00914174"/>
    <w:rsid w:val="00915680"/>
    <w:rsid w:val="00916CD4"/>
    <w:rsid w:val="0091702B"/>
    <w:rsid w:val="009175DF"/>
    <w:rsid w:val="00917A91"/>
    <w:rsid w:val="00921125"/>
    <w:rsid w:val="00922662"/>
    <w:rsid w:val="0092335E"/>
    <w:rsid w:val="00930148"/>
    <w:rsid w:val="009313CC"/>
    <w:rsid w:val="00932C4C"/>
    <w:rsid w:val="009331EE"/>
    <w:rsid w:val="0093345B"/>
    <w:rsid w:val="0093597E"/>
    <w:rsid w:val="00936A7B"/>
    <w:rsid w:val="00937883"/>
    <w:rsid w:val="00937ECC"/>
    <w:rsid w:val="00941173"/>
    <w:rsid w:val="00942794"/>
    <w:rsid w:val="00944028"/>
    <w:rsid w:val="00944408"/>
    <w:rsid w:val="00944E6F"/>
    <w:rsid w:val="00946D92"/>
    <w:rsid w:val="0094721F"/>
    <w:rsid w:val="00947389"/>
    <w:rsid w:val="009474DA"/>
    <w:rsid w:val="0094796A"/>
    <w:rsid w:val="00950F5C"/>
    <w:rsid w:val="009521A6"/>
    <w:rsid w:val="00952BC9"/>
    <w:rsid w:val="00953A69"/>
    <w:rsid w:val="00956972"/>
    <w:rsid w:val="0095779E"/>
    <w:rsid w:val="00957854"/>
    <w:rsid w:val="00957B0A"/>
    <w:rsid w:val="009614A7"/>
    <w:rsid w:val="00962825"/>
    <w:rsid w:val="00963BCB"/>
    <w:rsid w:val="00963C28"/>
    <w:rsid w:val="009645B9"/>
    <w:rsid w:val="0096511F"/>
    <w:rsid w:val="009658BA"/>
    <w:rsid w:val="00967DB5"/>
    <w:rsid w:val="00970C0C"/>
    <w:rsid w:val="00971BEF"/>
    <w:rsid w:val="00973BEA"/>
    <w:rsid w:val="00973F01"/>
    <w:rsid w:val="00976D02"/>
    <w:rsid w:val="009774F3"/>
    <w:rsid w:val="00980913"/>
    <w:rsid w:val="009812CB"/>
    <w:rsid w:val="00981798"/>
    <w:rsid w:val="00981820"/>
    <w:rsid w:val="009819AD"/>
    <w:rsid w:val="00982141"/>
    <w:rsid w:val="00983C6E"/>
    <w:rsid w:val="00985914"/>
    <w:rsid w:val="009864C2"/>
    <w:rsid w:val="00987956"/>
    <w:rsid w:val="00991BB6"/>
    <w:rsid w:val="00992F62"/>
    <w:rsid w:val="00993691"/>
    <w:rsid w:val="00993C64"/>
    <w:rsid w:val="009952E5"/>
    <w:rsid w:val="009964AA"/>
    <w:rsid w:val="009966F9"/>
    <w:rsid w:val="00996EB7"/>
    <w:rsid w:val="00996F7F"/>
    <w:rsid w:val="00997C20"/>
    <w:rsid w:val="009A0C92"/>
    <w:rsid w:val="009A147B"/>
    <w:rsid w:val="009A1800"/>
    <w:rsid w:val="009A3214"/>
    <w:rsid w:val="009A3625"/>
    <w:rsid w:val="009A3A9E"/>
    <w:rsid w:val="009A53BE"/>
    <w:rsid w:val="009A5857"/>
    <w:rsid w:val="009A5F95"/>
    <w:rsid w:val="009A660C"/>
    <w:rsid w:val="009B05C5"/>
    <w:rsid w:val="009B06A7"/>
    <w:rsid w:val="009B180F"/>
    <w:rsid w:val="009B2752"/>
    <w:rsid w:val="009B27A3"/>
    <w:rsid w:val="009B2CE0"/>
    <w:rsid w:val="009B3262"/>
    <w:rsid w:val="009B3276"/>
    <w:rsid w:val="009B3D25"/>
    <w:rsid w:val="009B3E10"/>
    <w:rsid w:val="009B5F19"/>
    <w:rsid w:val="009B79E4"/>
    <w:rsid w:val="009C0836"/>
    <w:rsid w:val="009C1C19"/>
    <w:rsid w:val="009C4C58"/>
    <w:rsid w:val="009C7B19"/>
    <w:rsid w:val="009D1479"/>
    <w:rsid w:val="009D192F"/>
    <w:rsid w:val="009D19CC"/>
    <w:rsid w:val="009D1CA4"/>
    <w:rsid w:val="009D41B6"/>
    <w:rsid w:val="009D4D02"/>
    <w:rsid w:val="009D5086"/>
    <w:rsid w:val="009D784B"/>
    <w:rsid w:val="009E0F49"/>
    <w:rsid w:val="009E17A0"/>
    <w:rsid w:val="009E1BDA"/>
    <w:rsid w:val="009E23BE"/>
    <w:rsid w:val="009E3B47"/>
    <w:rsid w:val="009E3D68"/>
    <w:rsid w:val="009E4073"/>
    <w:rsid w:val="009E4450"/>
    <w:rsid w:val="009E4585"/>
    <w:rsid w:val="009F078C"/>
    <w:rsid w:val="009F0A51"/>
    <w:rsid w:val="009F3510"/>
    <w:rsid w:val="009F3FA4"/>
    <w:rsid w:val="009F40BA"/>
    <w:rsid w:val="009F5068"/>
    <w:rsid w:val="009F6194"/>
    <w:rsid w:val="009F67C4"/>
    <w:rsid w:val="009F6DDE"/>
    <w:rsid w:val="009F718A"/>
    <w:rsid w:val="00A00AA5"/>
    <w:rsid w:val="00A01AAA"/>
    <w:rsid w:val="00A01FDA"/>
    <w:rsid w:val="00A053FE"/>
    <w:rsid w:val="00A05FCD"/>
    <w:rsid w:val="00A061D7"/>
    <w:rsid w:val="00A065AA"/>
    <w:rsid w:val="00A07258"/>
    <w:rsid w:val="00A10092"/>
    <w:rsid w:val="00A11255"/>
    <w:rsid w:val="00A11473"/>
    <w:rsid w:val="00A115E7"/>
    <w:rsid w:val="00A1161B"/>
    <w:rsid w:val="00A12271"/>
    <w:rsid w:val="00A12A4C"/>
    <w:rsid w:val="00A12B45"/>
    <w:rsid w:val="00A12BD1"/>
    <w:rsid w:val="00A1352D"/>
    <w:rsid w:val="00A13748"/>
    <w:rsid w:val="00A13B09"/>
    <w:rsid w:val="00A15850"/>
    <w:rsid w:val="00A1648E"/>
    <w:rsid w:val="00A16A55"/>
    <w:rsid w:val="00A2327D"/>
    <w:rsid w:val="00A23435"/>
    <w:rsid w:val="00A23605"/>
    <w:rsid w:val="00A26013"/>
    <w:rsid w:val="00A26310"/>
    <w:rsid w:val="00A268EB"/>
    <w:rsid w:val="00A26EE7"/>
    <w:rsid w:val="00A276C4"/>
    <w:rsid w:val="00A3097D"/>
    <w:rsid w:val="00A32717"/>
    <w:rsid w:val="00A34672"/>
    <w:rsid w:val="00A35273"/>
    <w:rsid w:val="00A36EEB"/>
    <w:rsid w:val="00A3701D"/>
    <w:rsid w:val="00A372F7"/>
    <w:rsid w:val="00A4066B"/>
    <w:rsid w:val="00A40919"/>
    <w:rsid w:val="00A4168F"/>
    <w:rsid w:val="00A44353"/>
    <w:rsid w:val="00A44BEC"/>
    <w:rsid w:val="00A46164"/>
    <w:rsid w:val="00A46A25"/>
    <w:rsid w:val="00A47D71"/>
    <w:rsid w:val="00A513E7"/>
    <w:rsid w:val="00A52306"/>
    <w:rsid w:val="00A52753"/>
    <w:rsid w:val="00A52DD7"/>
    <w:rsid w:val="00A55046"/>
    <w:rsid w:val="00A55585"/>
    <w:rsid w:val="00A55856"/>
    <w:rsid w:val="00A55A39"/>
    <w:rsid w:val="00A56988"/>
    <w:rsid w:val="00A5702D"/>
    <w:rsid w:val="00A570DF"/>
    <w:rsid w:val="00A57A46"/>
    <w:rsid w:val="00A622CB"/>
    <w:rsid w:val="00A63B64"/>
    <w:rsid w:val="00A64B3C"/>
    <w:rsid w:val="00A64B94"/>
    <w:rsid w:val="00A64BFA"/>
    <w:rsid w:val="00A65883"/>
    <w:rsid w:val="00A65B82"/>
    <w:rsid w:val="00A6652D"/>
    <w:rsid w:val="00A6760A"/>
    <w:rsid w:val="00A67994"/>
    <w:rsid w:val="00A706B3"/>
    <w:rsid w:val="00A70BCC"/>
    <w:rsid w:val="00A710A7"/>
    <w:rsid w:val="00A711B1"/>
    <w:rsid w:val="00A71BFE"/>
    <w:rsid w:val="00A71D02"/>
    <w:rsid w:val="00A748CF"/>
    <w:rsid w:val="00A75330"/>
    <w:rsid w:val="00A75AEC"/>
    <w:rsid w:val="00A76C76"/>
    <w:rsid w:val="00A77EEB"/>
    <w:rsid w:val="00A8287D"/>
    <w:rsid w:val="00A82BD8"/>
    <w:rsid w:val="00A83D2B"/>
    <w:rsid w:val="00A8404D"/>
    <w:rsid w:val="00A84EA6"/>
    <w:rsid w:val="00A85DD0"/>
    <w:rsid w:val="00A868D5"/>
    <w:rsid w:val="00A8755A"/>
    <w:rsid w:val="00A90E30"/>
    <w:rsid w:val="00A92649"/>
    <w:rsid w:val="00A928A7"/>
    <w:rsid w:val="00A94F0E"/>
    <w:rsid w:val="00A95DC7"/>
    <w:rsid w:val="00A96DBA"/>
    <w:rsid w:val="00A9746E"/>
    <w:rsid w:val="00A97594"/>
    <w:rsid w:val="00AA1460"/>
    <w:rsid w:val="00AA1530"/>
    <w:rsid w:val="00AA1AEC"/>
    <w:rsid w:val="00AA24B1"/>
    <w:rsid w:val="00AA2B96"/>
    <w:rsid w:val="00AA6E4B"/>
    <w:rsid w:val="00AA7941"/>
    <w:rsid w:val="00AA7A32"/>
    <w:rsid w:val="00AA7B76"/>
    <w:rsid w:val="00AB24FB"/>
    <w:rsid w:val="00AB285E"/>
    <w:rsid w:val="00AB3D2C"/>
    <w:rsid w:val="00AB4B72"/>
    <w:rsid w:val="00AB4D9A"/>
    <w:rsid w:val="00AB717A"/>
    <w:rsid w:val="00AB7241"/>
    <w:rsid w:val="00AC1000"/>
    <w:rsid w:val="00AC2397"/>
    <w:rsid w:val="00AC3105"/>
    <w:rsid w:val="00AC31F3"/>
    <w:rsid w:val="00AC47F3"/>
    <w:rsid w:val="00AC64FA"/>
    <w:rsid w:val="00AC68B5"/>
    <w:rsid w:val="00AC6F92"/>
    <w:rsid w:val="00AC7FD5"/>
    <w:rsid w:val="00AD0DE6"/>
    <w:rsid w:val="00AD181C"/>
    <w:rsid w:val="00AD1AF9"/>
    <w:rsid w:val="00AD1BE7"/>
    <w:rsid w:val="00AD1D4B"/>
    <w:rsid w:val="00AD2679"/>
    <w:rsid w:val="00AD3BF7"/>
    <w:rsid w:val="00AD4D42"/>
    <w:rsid w:val="00AD5D11"/>
    <w:rsid w:val="00AD5FD4"/>
    <w:rsid w:val="00AD71F7"/>
    <w:rsid w:val="00AD7BF6"/>
    <w:rsid w:val="00AE0596"/>
    <w:rsid w:val="00AE0FD2"/>
    <w:rsid w:val="00AE1CF6"/>
    <w:rsid w:val="00AE2A7F"/>
    <w:rsid w:val="00AE516B"/>
    <w:rsid w:val="00AE535A"/>
    <w:rsid w:val="00AE5F5B"/>
    <w:rsid w:val="00AE6E7A"/>
    <w:rsid w:val="00AF020D"/>
    <w:rsid w:val="00AF0976"/>
    <w:rsid w:val="00AF1465"/>
    <w:rsid w:val="00AF2093"/>
    <w:rsid w:val="00AF24B8"/>
    <w:rsid w:val="00AF356E"/>
    <w:rsid w:val="00AF376B"/>
    <w:rsid w:val="00AF3CD9"/>
    <w:rsid w:val="00AF44FE"/>
    <w:rsid w:val="00AF5009"/>
    <w:rsid w:val="00AF5A22"/>
    <w:rsid w:val="00AF5F9A"/>
    <w:rsid w:val="00AF6324"/>
    <w:rsid w:val="00AF78EE"/>
    <w:rsid w:val="00AF7B26"/>
    <w:rsid w:val="00B00CBF"/>
    <w:rsid w:val="00B01009"/>
    <w:rsid w:val="00B013EF"/>
    <w:rsid w:val="00B02826"/>
    <w:rsid w:val="00B02B39"/>
    <w:rsid w:val="00B034A1"/>
    <w:rsid w:val="00B03B05"/>
    <w:rsid w:val="00B04661"/>
    <w:rsid w:val="00B048D8"/>
    <w:rsid w:val="00B049AA"/>
    <w:rsid w:val="00B10461"/>
    <w:rsid w:val="00B10BEC"/>
    <w:rsid w:val="00B11F7A"/>
    <w:rsid w:val="00B14779"/>
    <w:rsid w:val="00B15418"/>
    <w:rsid w:val="00B17809"/>
    <w:rsid w:val="00B17991"/>
    <w:rsid w:val="00B21179"/>
    <w:rsid w:val="00B21655"/>
    <w:rsid w:val="00B21F18"/>
    <w:rsid w:val="00B24829"/>
    <w:rsid w:val="00B249F1"/>
    <w:rsid w:val="00B24F20"/>
    <w:rsid w:val="00B251E7"/>
    <w:rsid w:val="00B267EE"/>
    <w:rsid w:val="00B310A0"/>
    <w:rsid w:val="00B32E7A"/>
    <w:rsid w:val="00B33687"/>
    <w:rsid w:val="00B354D1"/>
    <w:rsid w:val="00B362B1"/>
    <w:rsid w:val="00B36DFA"/>
    <w:rsid w:val="00B36F96"/>
    <w:rsid w:val="00B37733"/>
    <w:rsid w:val="00B37D99"/>
    <w:rsid w:val="00B41023"/>
    <w:rsid w:val="00B419B5"/>
    <w:rsid w:val="00B42D95"/>
    <w:rsid w:val="00B43692"/>
    <w:rsid w:val="00B44D18"/>
    <w:rsid w:val="00B44E2F"/>
    <w:rsid w:val="00B459EE"/>
    <w:rsid w:val="00B4613F"/>
    <w:rsid w:val="00B46898"/>
    <w:rsid w:val="00B47117"/>
    <w:rsid w:val="00B5068F"/>
    <w:rsid w:val="00B50F57"/>
    <w:rsid w:val="00B52121"/>
    <w:rsid w:val="00B52136"/>
    <w:rsid w:val="00B542B8"/>
    <w:rsid w:val="00B543CF"/>
    <w:rsid w:val="00B54CFF"/>
    <w:rsid w:val="00B55B48"/>
    <w:rsid w:val="00B55D30"/>
    <w:rsid w:val="00B57F31"/>
    <w:rsid w:val="00B60199"/>
    <w:rsid w:val="00B60350"/>
    <w:rsid w:val="00B6048F"/>
    <w:rsid w:val="00B60CA3"/>
    <w:rsid w:val="00B60FBC"/>
    <w:rsid w:val="00B6146A"/>
    <w:rsid w:val="00B61E95"/>
    <w:rsid w:val="00B62A9C"/>
    <w:rsid w:val="00B640A9"/>
    <w:rsid w:val="00B651BE"/>
    <w:rsid w:val="00B6552B"/>
    <w:rsid w:val="00B66D95"/>
    <w:rsid w:val="00B67BDA"/>
    <w:rsid w:val="00B7099B"/>
    <w:rsid w:val="00B70C3C"/>
    <w:rsid w:val="00B710A0"/>
    <w:rsid w:val="00B715FA"/>
    <w:rsid w:val="00B718A3"/>
    <w:rsid w:val="00B7221C"/>
    <w:rsid w:val="00B72326"/>
    <w:rsid w:val="00B73252"/>
    <w:rsid w:val="00B74024"/>
    <w:rsid w:val="00B740F0"/>
    <w:rsid w:val="00B7410C"/>
    <w:rsid w:val="00B75202"/>
    <w:rsid w:val="00B775FE"/>
    <w:rsid w:val="00B8401A"/>
    <w:rsid w:val="00B84DE1"/>
    <w:rsid w:val="00B85D7F"/>
    <w:rsid w:val="00B86079"/>
    <w:rsid w:val="00B8776F"/>
    <w:rsid w:val="00B87F73"/>
    <w:rsid w:val="00B912F7"/>
    <w:rsid w:val="00B91C89"/>
    <w:rsid w:val="00B92476"/>
    <w:rsid w:val="00B92648"/>
    <w:rsid w:val="00B9434F"/>
    <w:rsid w:val="00B95060"/>
    <w:rsid w:val="00B9575D"/>
    <w:rsid w:val="00B963ED"/>
    <w:rsid w:val="00B9761B"/>
    <w:rsid w:val="00B97CA6"/>
    <w:rsid w:val="00BA046F"/>
    <w:rsid w:val="00BA18BD"/>
    <w:rsid w:val="00BA2511"/>
    <w:rsid w:val="00BA2B60"/>
    <w:rsid w:val="00BA2E59"/>
    <w:rsid w:val="00BA441D"/>
    <w:rsid w:val="00BA52D6"/>
    <w:rsid w:val="00BA67A2"/>
    <w:rsid w:val="00BA7098"/>
    <w:rsid w:val="00BA7EF9"/>
    <w:rsid w:val="00BB2C67"/>
    <w:rsid w:val="00BB39D2"/>
    <w:rsid w:val="00BB407F"/>
    <w:rsid w:val="00BB4181"/>
    <w:rsid w:val="00BB488B"/>
    <w:rsid w:val="00BB4E6F"/>
    <w:rsid w:val="00BB5E99"/>
    <w:rsid w:val="00BB755C"/>
    <w:rsid w:val="00BC03C0"/>
    <w:rsid w:val="00BC208C"/>
    <w:rsid w:val="00BC253D"/>
    <w:rsid w:val="00BC2CA4"/>
    <w:rsid w:val="00BC3386"/>
    <w:rsid w:val="00BC33B5"/>
    <w:rsid w:val="00BC39C4"/>
    <w:rsid w:val="00BC3AA9"/>
    <w:rsid w:val="00BC4615"/>
    <w:rsid w:val="00BC5AC1"/>
    <w:rsid w:val="00BC6BF6"/>
    <w:rsid w:val="00BC7F64"/>
    <w:rsid w:val="00BD003E"/>
    <w:rsid w:val="00BD1B1A"/>
    <w:rsid w:val="00BD220F"/>
    <w:rsid w:val="00BD242B"/>
    <w:rsid w:val="00BD2BB9"/>
    <w:rsid w:val="00BD4705"/>
    <w:rsid w:val="00BD486B"/>
    <w:rsid w:val="00BD53A3"/>
    <w:rsid w:val="00BD5460"/>
    <w:rsid w:val="00BD5E92"/>
    <w:rsid w:val="00BD666B"/>
    <w:rsid w:val="00BD79A7"/>
    <w:rsid w:val="00BE079C"/>
    <w:rsid w:val="00BE15F3"/>
    <w:rsid w:val="00BE2294"/>
    <w:rsid w:val="00BE28FE"/>
    <w:rsid w:val="00BE3115"/>
    <w:rsid w:val="00BE3503"/>
    <w:rsid w:val="00BE4D88"/>
    <w:rsid w:val="00BE5B37"/>
    <w:rsid w:val="00BE5B68"/>
    <w:rsid w:val="00BE66F0"/>
    <w:rsid w:val="00BE6B92"/>
    <w:rsid w:val="00BF0565"/>
    <w:rsid w:val="00BF07B4"/>
    <w:rsid w:val="00BF1F93"/>
    <w:rsid w:val="00BF259E"/>
    <w:rsid w:val="00BF32C5"/>
    <w:rsid w:val="00BF33DD"/>
    <w:rsid w:val="00BF422E"/>
    <w:rsid w:val="00BF560B"/>
    <w:rsid w:val="00BF63C5"/>
    <w:rsid w:val="00BF7EBE"/>
    <w:rsid w:val="00C00442"/>
    <w:rsid w:val="00C0081E"/>
    <w:rsid w:val="00C0104E"/>
    <w:rsid w:val="00C022E3"/>
    <w:rsid w:val="00C0484B"/>
    <w:rsid w:val="00C062FA"/>
    <w:rsid w:val="00C10D36"/>
    <w:rsid w:val="00C12299"/>
    <w:rsid w:val="00C135D2"/>
    <w:rsid w:val="00C145EC"/>
    <w:rsid w:val="00C16139"/>
    <w:rsid w:val="00C179FF"/>
    <w:rsid w:val="00C2073A"/>
    <w:rsid w:val="00C219D1"/>
    <w:rsid w:val="00C22733"/>
    <w:rsid w:val="00C22E68"/>
    <w:rsid w:val="00C231CD"/>
    <w:rsid w:val="00C24025"/>
    <w:rsid w:val="00C2584C"/>
    <w:rsid w:val="00C27011"/>
    <w:rsid w:val="00C277FB"/>
    <w:rsid w:val="00C3267D"/>
    <w:rsid w:val="00C33482"/>
    <w:rsid w:val="00C3375F"/>
    <w:rsid w:val="00C33CA7"/>
    <w:rsid w:val="00C34D50"/>
    <w:rsid w:val="00C36502"/>
    <w:rsid w:val="00C41579"/>
    <w:rsid w:val="00C41E8B"/>
    <w:rsid w:val="00C42C09"/>
    <w:rsid w:val="00C45ABC"/>
    <w:rsid w:val="00C46E42"/>
    <w:rsid w:val="00C47A28"/>
    <w:rsid w:val="00C47F78"/>
    <w:rsid w:val="00C508A5"/>
    <w:rsid w:val="00C50BCE"/>
    <w:rsid w:val="00C523A5"/>
    <w:rsid w:val="00C523FB"/>
    <w:rsid w:val="00C5241D"/>
    <w:rsid w:val="00C5377E"/>
    <w:rsid w:val="00C54144"/>
    <w:rsid w:val="00C5480F"/>
    <w:rsid w:val="00C54AD1"/>
    <w:rsid w:val="00C5520E"/>
    <w:rsid w:val="00C55EB2"/>
    <w:rsid w:val="00C566D7"/>
    <w:rsid w:val="00C611BA"/>
    <w:rsid w:val="00C618A2"/>
    <w:rsid w:val="00C61DBB"/>
    <w:rsid w:val="00C62C99"/>
    <w:rsid w:val="00C63781"/>
    <w:rsid w:val="00C6442B"/>
    <w:rsid w:val="00C64A11"/>
    <w:rsid w:val="00C64A26"/>
    <w:rsid w:val="00C651C9"/>
    <w:rsid w:val="00C65886"/>
    <w:rsid w:val="00C66235"/>
    <w:rsid w:val="00C662E1"/>
    <w:rsid w:val="00C66E7A"/>
    <w:rsid w:val="00C67573"/>
    <w:rsid w:val="00C70078"/>
    <w:rsid w:val="00C70697"/>
    <w:rsid w:val="00C71AC2"/>
    <w:rsid w:val="00C72E0E"/>
    <w:rsid w:val="00C72F8D"/>
    <w:rsid w:val="00C73AF5"/>
    <w:rsid w:val="00C74455"/>
    <w:rsid w:val="00C76BC1"/>
    <w:rsid w:val="00C77AFB"/>
    <w:rsid w:val="00C77E2B"/>
    <w:rsid w:val="00C80C8D"/>
    <w:rsid w:val="00C82106"/>
    <w:rsid w:val="00C8250E"/>
    <w:rsid w:val="00C8360B"/>
    <w:rsid w:val="00C85C33"/>
    <w:rsid w:val="00C873CA"/>
    <w:rsid w:val="00C87CDA"/>
    <w:rsid w:val="00C87EE7"/>
    <w:rsid w:val="00C911E1"/>
    <w:rsid w:val="00C91DFB"/>
    <w:rsid w:val="00C93063"/>
    <w:rsid w:val="00C95784"/>
    <w:rsid w:val="00C95C6A"/>
    <w:rsid w:val="00C960A1"/>
    <w:rsid w:val="00C96B17"/>
    <w:rsid w:val="00C96DCD"/>
    <w:rsid w:val="00C97325"/>
    <w:rsid w:val="00CA11ED"/>
    <w:rsid w:val="00CA2C12"/>
    <w:rsid w:val="00CA4629"/>
    <w:rsid w:val="00CA46B3"/>
    <w:rsid w:val="00CA4770"/>
    <w:rsid w:val="00CA4AC8"/>
    <w:rsid w:val="00CA5758"/>
    <w:rsid w:val="00CA5BF1"/>
    <w:rsid w:val="00CA6473"/>
    <w:rsid w:val="00CA6740"/>
    <w:rsid w:val="00CA6B1E"/>
    <w:rsid w:val="00CA6FF9"/>
    <w:rsid w:val="00CA7320"/>
    <w:rsid w:val="00CA7ADA"/>
    <w:rsid w:val="00CA7D6A"/>
    <w:rsid w:val="00CA7DA5"/>
    <w:rsid w:val="00CB056C"/>
    <w:rsid w:val="00CB2E5E"/>
    <w:rsid w:val="00CB451E"/>
    <w:rsid w:val="00CB55CC"/>
    <w:rsid w:val="00CB69AB"/>
    <w:rsid w:val="00CB6CB4"/>
    <w:rsid w:val="00CB7B42"/>
    <w:rsid w:val="00CC0DAF"/>
    <w:rsid w:val="00CC41B6"/>
    <w:rsid w:val="00CD0695"/>
    <w:rsid w:val="00CD0D51"/>
    <w:rsid w:val="00CD2000"/>
    <w:rsid w:val="00CD56E2"/>
    <w:rsid w:val="00CD5773"/>
    <w:rsid w:val="00CD5DE7"/>
    <w:rsid w:val="00CD6238"/>
    <w:rsid w:val="00CE057F"/>
    <w:rsid w:val="00CE177A"/>
    <w:rsid w:val="00CE1A71"/>
    <w:rsid w:val="00CE1D50"/>
    <w:rsid w:val="00CE2A71"/>
    <w:rsid w:val="00CE3EC7"/>
    <w:rsid w:val="00CE55F4"/>
    <w:rsid w:val="00CE58FD"/>
    <w:rsid w:val="00CE65B3"/>
    <w:rsid w:val="00CE66BA"/>
    <w:rsid w:val="00CE66BF"/>
    <w:rsid w:val="00CE681C"/>
    <w:rsid w:val="00CE70C6"/>
    <w:rsid w:val="00CE7409"/>
    <w:rsid w:val="00CF00FB"/>
    <w:rsid w:val="00CF230E"/>
    <w:rsid w:val="00CF296B"/>
    <w:rsid w:val="00CF2A2A"/>
    <w:rsid w:val="00CF3AB4"/>
    <w:rsid w:val="00CF4FF0"/>
    <w:rsid w:val="00CF5B9E"/>
    <w:rsid w:val="00D00045"/>
    <w:rsid w:val="00D01EC2"/>
    <w:rsid w:val="00D02941"/>
    <w:rsid w:val="00D036DC"/>
    <w:rsid w:val="00D04252"/>
    <w:rsid w:val="00D04359"/>
    <w:rsid w:val="00D04D5D"/>
    <w:rsid w:val="00D05F7A"/>
    <w:rsid w:val="00D06FF6"/>
    <w:rsid w:val="00D070BC"/>
    <w:rsid w:val="00D07229"/>
    <w:rsid w:val="00D07266"/>
    <w:rsid w:val="00D10EA2"/>
    <w:rsid w:val="00D11762"/>
    <w:rsid w:val="00D12EDB"/>
    <w:rsid w:val="00D13206"/>
    <w:rsid w:val="00D14A22"/>
    <w:rsid w:val="00D14DAE"/>
    <w:rsid w:val="00D1579A"/>
    <w:rsid w:val="00D15B1F"/>
    <w:rsid w:val="00D1687B"/>
    <w:rsid w:val="00D20ADD"/>
    <w:rsid w:val="00D21B45"/>
    <w:rsid w:val="00D21B6E"/>
    <w:rsid w:val="00D22563"/>
    <w:rsid w:val="00D22B29"/>
    <w:rsid w:val="00D23F44"/>
    <w:rsid w:val="00D2516A"/>
    <w:rsid w:val="00D256B1"/>
    <w:rsid w:val="00D27AB9"/>
    <w:rsid w:val="00D27D58"/>
    <w:rsid w:val="00D303C3"/>
    <w:rsid w:val="00D31FE2"/>
    <w:rsid w:val="00D33460"/>
    <w:rsid w:val="00D34507"/>
    <w:rsid w:val="00D35039"/>
    <w:rsid w:val="00D35CAC"/>
    <w:rsid w:val="00D376C6"/>
    <w:rsid w:val="00D37B50"/>
    <w:rsid w:val="00D408A8"/>
    <w:rsid w:val="00D40A36"/>
    <w:rsid w:val="00D412D2"/>
    <w:rsid w:val="00D41B0F"/>
    <w:rsid w:val="00D42BB5"/>
    <w:rsid w:val="00D42C0D"/>
    <w:rsid w:val="00D43B08"/>
    <w:rsid w:val="00D43E57"/>
    <w:rsid w:val="00D44291"/>
    <w:rsid w:val="00D45602"/>
    <w:rsid w:val="00D45846"/>
    <w:rsid w:val="00D45BC0"/>
    <w:rsid w:val="00D46A6F"/>
    <w:rsid w:val="00D472B8"/>
    <w:rsid w:val="00D4733C"/>
    <w:rsid w:val="00D47B92"/>
    <w:rsid w:val="00D47BDD"/>
    <w:rsid w:val="00D50FF3"/>
    <w:rsid w:val="00D525E3"/>
    <w:rsid w:val="00D52CA8"/>
    <w:rsid w:val="00D57DE0"/>
    <w:rsid w:val="00D60E44"/>
    <w:rsid w:val="00D60F46"/>
    <w:rsid w:val="00D6468A"/>
    <w:rsid w:val="00D67A1F"/>
    <w:rsid w:val="00D67BD4"/>
    <w:rsid w:val="00D7025A"/>
    <w:rsid w:val="00D71EFB"/>
    <w:rsid w:val="00D7225A"/>
    <w:rsid w:val="00D72497"/>
    <w:rsid w:val="00D7310E"/>
    <w:rsid w:val="00D731E6"/>
    <w:rsid w:val="00D732EB"/>
    <w:rsid w:val="00D73813"/>
    <w:rsid w:val="00D7688B"/>
    <w:rsid w:val="00D803C6"/>
    <w:rsid w:val="00D80F8F"/>
    <w:rsid w:val="00D81A77"/>
    <w:rsid w:val="00D82FBE"/>
    <w:rsid w:val="00D837A7"/>
    <w:rsid w:val="00D84EE7"/>
    <w:rsid w:val="00D8767D"/>
    <w:rsid w:val="00D8789A"/>
    <w:rsid w:val="00D90350"/>
    <w:rsid w:val="00D9423A"/>
    <w:rsid w:val="00DA072A"/>
    <w:rsid w:val="00DA0E1B"/>
    <w:rsid w:val="00DA123C"/>
    <w:rsid w:val="00DA2B92"/>
    <w:rsid w:val="00DA3635"/>
    <w:rsid w:val="00DA41FD"/>
    <w:rsid w:val="00DA5BAF"/>
    <w:rsid w:val="00DA5F92"/>
    <w:rsid w:val="00DA60F3"/>
    <w:rsid w:val="00DA62A4"/>
    <w:rsid w:val="00DA6602"/>
    <w:rsid w:val="00DA77C2"/>
    <w:rsid w:val="00DB1C86"/>
    <w:rsid w:val="00DB273E"/>
    <w:rsid w:val="00DB2C99"/>
    <w:rsid w:val="00DB3422"/>
    <w:rsid w:val="00DB487D"/>
    <w:rsid w:val="00DB5189"/>
    <w:rsid w:val="00DB52A2"/>
    <w:rsid w:val="00DB5E00"/>
    <w:rsid w:val="00DB613E"/>
    <w:rsid w:val="00DB73D1"/>
    <w:rsid w:val="00DC09F4"/>
    <w:rsid w:val="00DC0F3A"/>
    <w:rsid w:val="00DC1476"/>
    <w:rsid w:val="00DC2F5D"/>
    <w:rsid w:val="00DC53D3"/>
    <w:rsid w:val="00DC55BB"/>
    <w:rsid w:val="00DC58FF"/>
    <w:rsid w:val="00DC618E"/>
    <w:rsid w:val="00DC637F"/>
    <w:rsid w:val="00DC6973"/>
    <w:rsid w:val="00DC778A"/>
    <w:rsid w:val="00DC7E3F"/>
    <w:rsid w:val="00DC7FFC"/>
    <w:rsid w:val="00DD09A1"/>
    <w:rsid w:val="00DD1097"/>
    <w:rsid w:val="00DD1B9E"/>
    <w:rsid w:val="00DD53F2"/>
    <w:rsid w:val="00DD54A2"/>
    <w:rsid w:val="00DD713B"/>
    <w:rsid w:val="00DD794A"/>
    <w:rsid w:val="00DE048E"/>
    <w:rsid w:val="00DE09EF"/>
    <w:rsid w:val="00DE0DD2"/>
    <w:rsid w:val="00DE1B6B"/>
    <w:rsid w:val="00DE24BA"/>
    <w:rsid w:val="00DE2E9B"/>
    <w:rsid w:val="00DE43BB"/>
    <w:rsid w:val="00DE4BDA"/>
    <w:rsid w:val="00DE6707"/>
    <w:rsid w:val="00DE6DB2"/>
    <w:rsid w:val="00DE6E8D"/>
    <w:rsid w:val="00DE7CD1"/>
    <w:rsid w:val="00DF056B"/>
    <w:rsid w:val="00DF1380"/>
    <w:rsid w:val="00DF2506"/>
    <w:rsid w:val="00DF3573"/>
    <w:rsid w:val="00DF43AC"/>
    <w:rsid w:val="00DF512E"/>
    <w:rsid w:val="00DF61F1"/>
    <w:rsid w:val="00DF631E"/>
    <w:rsid w:val="00E03130"/>
    <w:rsid w:val="00E039B3"/>
    <w:rsid w:val="00E03C24"/>
    <w:rsid w:val="00E04DD7"/>
    <w:rsid w:val="00E05053"/>
    <w:rsid w:val="00E05546"/>
    <w:rsid w:val="00E1079D"/>
    <w:rsid w:val="00E10CC5"/>
    <w:rsid w:val="00E1115F"/>
    <w:rsid w:val="00E11275"/>
    <w:rsid w:val="00E124A2"/>
    <w:rsid w:val="00E12EBD"/>
    <w:rsid w:val="00E136B0"/>
    <w:rsid w:val="00E13AC3"/>
    <w:rsid w:val="00E13C55"/>
    <w:rsid w:val="00E14215"/>
    <w:rsid w:val="00E14FCF"/>
    <w:rsid w:val="00E1513B"/>
    <w:rsid w:val="00E15897"/>
    <w:rsid w:val="00E200A3"/>
    <w:rsid w:val="00E210A9"/>
    <w:rsid w:val="00E21514"/>
    <w:rsid w:val="00E21A30"/>
    <w:rsid w:val="00E23AA2"/>
    <w:rsid w:val="00E240EB"/>
    <w:rsid w:val="00E3134B"/>
    <w:rsid w:val="00E31938"/>
    <w:rsid w:val="00E33D9A"/>
    <w:rsid w:val="00E33E4B"/>
    <w:rsid w:val="00E34152"/>
    <w:rsid w:val="00E3527B"/>
    <w:rsid w:val="00E354F9"/>
    <w:rsid w:val="00E356F7"/>
    <w:rsid w:val="00E36336"/>
    <w:rsid w:val="00E371CD"/>
    <w:rsid w:val="00E411ED"/>
    <w:rsid w:val="00E43893"/>
    <w:rsid w:val="00E43E15"/>
    <w:rsid w:val="00E44065"/>
    <w:rsid w:val="00E45271"/>
    <w:rsid w:val="00E45CBE"/>
    <w:rsid w:val="00E474B1"/>
    <w:rsid w:val="00E47DE7"/>
    <w:rsid w:val="00E503F9"/>
    <w:rsid w:val="00E50726"/>
    <w:rsid w:val="00E50C51"/>
    <w:rsid w:val="00E513BA"/>
    <w:rsid w:val="00E519F1"/>
    <w:rsid w:val="00E5230A"/>
    <w:rsid w:val="00E53C20"/>
    <w:rsid w:val="00E53EF8"/>
    <w:rsid w:val="00E55473"/>
    <w:rsid w:val="00E56597"/>
    <w:rsid w:val="00E56F0C"/>
    <w:rsid w:val="00E576F0"/>
    <w:rsid w:val="00E57AAE"/>
    <w:rsid w:val="00E60CBE"/>
    <w:rsid w:val="00E6129E"/>
    <w:rsid w:val="00E63904"/>
    <w:rsid w:val="00E63922"/>
    <w:rsid w:val="00E645FA"/>
    <w:rsid w:val="00E65F7D"/>
    <w:rsid w:val="00E66655"/>
    <w:rsid w:val="00E75542"/>
    <w:rsid w:val="00E758B7"/>
    <w:rsid w:val="00E77DCA"/>
    <w:rsid w:val="00E827C2"/>
    <w:rsid w:val="00E829A4"/>
    <w:rsid w:val="00E83821"/>
    <w:rsid w:val="00E84594"/>
    <w:rsid w:val="00E84C98"/>
    <w:rsid w:val="00E84D19"/>
    <w:rsid w:val="00E84FA0"/>
    <w:rsid w:val="00E85039"/>
    <w:rsid w:val="00E85257"/>
    <w:rsid w:val="00E853D2"/>
    <w:rsid w:val="00E92278"/>
    <w:rsid w:val="00EA15DB"/>
    <w:rsid w:val="00EA1888"/>
    <w:rsid w:val="00EA1C46"/>
    <w:rsid w:val="00EA1EF6"/>
    <w:rsid w:val="00EA4098"/>
    <w:rsid w:val="00EA46F0"/>
    <w:rsid w:val="00EA4924"/>
    <w:rsid w:val="00EA52E0"/>
    <w:rsid w:val="00EA706C"/>
    <w:rsid w:val="00EB0119"/>
    <w:rsid w:val="00EB0AE6"/>
    <w:rsid w:val="00EB0E36"/>
    <w:rsid w:val="00EB111D"/>
    <w:rsid w:val="00EB5AD9"/>
    <w:rsid w:val="00EB61CC"/>
    <w:rsid w:val="00EB6C26"/>
    <w:rsid w:val="00EB6CE0"/>
    <w:rsid w:val="00EB7250"/>
    <w:rsid w:val="00EB7408"/>
    <w:rsid w:val="00EC0DE1"/>
    <w:rsid w:val="00EC49E8"/>
    <w:rsid w:val="00EC4CE0"/>
    <w:rsid w:val="00EC6857"/>
    <w:rsid w:val="00EC7463"/>
    <w:rsid w:val="00EC7CA9"/>
    <w:rsid w:val="00ED0E3C"/>
    <w:rsid w:val="00ED20FE"/>
    <w:rsid w:val="00ED25DF"/>
    <w:rsid w:val="00ED2BA3"/>
    <w:rsid w:val="00ED4010"/>
    <w:rsid w:val="00ED4472"/>
    <w:rsid w:val="00ED718E"/>
    <w:rsid w:val="00EE3DB5"/>
    <w:rsid w:val="00EE3FC6"/>
    <w:rsid w:val="00EE4ABB"/>
    <w:rsid w:val="00EE6DE5"/>
    <w:rsid w:val="00EE7020"/>
    <w:rsid w:val="00EF1189"/>
    <w:rsid w:val="00EF153F"/>
    <w:rsid w:val="00EF2C06"/>
    <w:rsid w:val="00EF3E42"/>
    <w:rsid w:val="00EF4701"/>
    <w:rsid w:val="00EF555D"/>
    <w:rsid w:val="00EF5CB0"/>
    <w:rsid w:val="00EF6764"/>
    <w:rsid w:val="00EF728C"/>
    <w:rsid w:val="00F008A1"/>
    <w:rsid w:val="00F01898"/>
    <w:rsid w:val="00F01B5C"/>
    <w:rsid w:val="00F02368"/>
    <w:rsid w:val="00F02743"/>
    <w:rsid w:val="00F044B4"/>
    <w:rsid w:val="00F04789"/>
    <w:rsid w:val="00F06EC4"/>
    <w:rsid w:val="00F07A47"/>
    <w:rsid w:val="00F12169"/>
    <w:rsid w:val="00F12F68"/>
    <w:rsid w:val="00F14026"/>
    <w:rsid w:val="00F14350"/>
    <w:rsid w:val="00F14DB7"/>
    <w:rsid w:val="00F16FE7"/>
    <w:rsid w:val="00F170C6"/>
    <w:rsid w:val="00F20005"/>
    <w:rsid w:val="00F202AA"/>
    <w:rsid w:val="00F20632"/>
    <w:rsid w:val="00F21021"/>
    <w:rsid w:val="00F22212"/>
    <w:rsid w:val="00F224FD"/>
    <w:rsid w:val="00F22FDA"/>
    <w:rsid w:val="00F236EA"/>
    <w:rsid w:val="00F23DAE"/>
    <w:rsid w:val="00F25BB9"/>
    <w:rsid w:val="00F273B7"/>
    <w:rsid w:val="00F27BDB"/>
    <w:rsid w:val="00F27C81"/>
    <w:rsid w:val="00F315A6"/>
    <w:rsid w:val="00F31C95"/>
    <w:rsid w:val="00F31EF7"/>
    <w:rsid w:val="00F33E00"/>
    <w:rsid w:val="00F35B0F"/>
    <w:rsid w:val="00F366BF"/>
    <w:rsid w:val="00F37436"/>
    <w:rsid w:val="00F4045C"/>
    <w:rsid w:val="00F412F2"/>
    <w:rsid w:val="00F42876"/>
    <w:rsid w:val="00F434ED"/>
    <w:rsid w:val="00F43F88"/>
    <w:rsid w:val="00F4611E"/>
    <w:rsid w:val="00F4729F"/>
    <w:rsid w:val="00F47A1C"/>
    <w:rsid w:val="00F47C8E"/>
    <w:rsid w:val="00F53081"/>
    <w:rsid w:val="00F54C04"/>
    <w:rsid w:val="00F55F33"/>
    <w:rsid w:val="00F57EA9"/>
    <w:rsid w:val="00F60A97"/>
    <w:rsid w:val="00F60F29"/>
    <w:rsid w:val="00F60F60"/>
    <w:rsid w:val="00F61D85"/>
    <w:rsid w:val="00F62E89"/>
    <w:rsid w:val="00F63189"/>
    <w:rsid w:val="00F633AE"/>
    <w:rsid w:val="00F63EA6"/>
    <w:rsid w:val="00F71D1E"/>
    <w:rsid w:val="00F74463"/>
    <w:rsid w:val="00F76A63"/>
    <w:rsid w:val="00F76BC3"/>
    <w:rsid w:val="00F7775A"/>
    <w:rsid w:val="00F80890"/>
    <w:rsid w:val="00F81B2D"/>
    <w:rsid w:val="00F83767"/>
    <w:rsid w:val="00F856D8"/>
    <w:rsid w:val="00F862FA"/>
    <w:rsid w:val="00F86DFF"/>
    <w:rsid w:val="00F87BB4"/>
    <w:rsid w:val="00F904D0"/>
    <w:rsid w:val="00F90880"/>
    <w:rsid w:val="00F93E36"/>
    <w:rsid w:val="00F94453"/>
    <w:rsid w:val="00F95F33"/>
    <w:rsid w:val="00F97015"/>
    <w:rsid w:val="00F979A1"/>
    <w:rsid w:val="00FA01B7"/>
    <w:rsid w:val="00FA0AD6"/>
    <w:rsid w:val="00FA283F"/>
    <w:rsid w:val="00FA3196"/>
    <w:rsid w:val="00FA526A"/>
    <w:rsid w:val="00FA65DC"/>
    <w:rsid w:val="00FA6C36"/>
    <w:rsid w:val="00FA7D9B"/>
    <w:rsid w:val="00FB12BE"/>
    <w:rsid w:val="00FB20EB"/>
    <w:rsid w:val="00FB2EEF"/>
    <w:rsid w:val="00FB37E1"/>
    <w:rsid w:val="00FB3EE5"/>
    <w:rsid w:val="00FB4D6A"/>
    <w:rsid w:val="00FB5860"/>
    <w:rsid w:val="00FB7766"/>
    <w:rsid w:val="00FC0459"/>
    <w:rsid w:val="00FC4DD7"/>
    <w:rsid w:val="00FC59BB"/>
    <w:rsid w:val="00FC5FD0"/>
    <w:rsid w:val="00FC6E2B"/>
    <w:rsid w:val="00FC7326"/>
    <w:rsid w:val="00FD022D"/>
    <w:rsid w:val="00FD206B"/>
    <w:rsid w:val="00FD402B"/>
    <w:rsid w:val="00FD565A"/>
    <w:rsid w:val="00FD689A"/>
    <w:rsid w:val="00FD69D7"/>
    <w:rsid w:val="00FD6EB3"/>
    <w:rsid w:val="00FD7629"/>
    <w:rsid w:val="00FD797F"/>
    <w:rsid w:val="00FE1949"/>
    <w:rsid w:val="00FE2643"/>
    <w:rsid w:val="00FE266A"/>
    <w:rsid w:val="00FE576D"/>
    <w:rsid w:val="00FE5D3B"/>
    <w:rsid w:val="00FE6540"/>
    <w:rsid w:val="00FE7CD6"/>
    <w:rsid w:val="00FE7D4A"/>
    <w:rsid w:val="00FF09DC"/>
    <w:rsid w:val="00FF1E6F"/>
    <w:rsid w:val="00FF2687"/>
    <w:rsid w:val="00FF2E0D"/>
    <w:rsid w:val="00FF3C75"/>
    <w:rsid w:val="00FF3E9D"/>
    <w:rsid w:val="00FF42A5"/>
    <w:rsid w:val="00FF6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A8"/>
    <w:pPr>
      <w:ind w:firstLine="851"/>
      <w:jc w:val="both"/>
    </w:pPr>
    <w:rPr>
      <w:sz w:val="28"/>
      <w:szCs w:val="28"/>
    </w:rPr>
  </w:style>
  <w:style w:type="paragraph" w:styleId="Heading1">
    <w:name w:val="heading 1"/>
    <w:aliases w:val="Heading 1 Char2,Heading 1 Char Char1,Heading 1 Char1 Char Char,Heading 1 Char Char Char Char,Знак Char Char Char Char,Heading 1 Char1 Char1,Heading 1 Char Char Char1,Знак Char Char Char1"/>
    <w:basedOn w:val="Normal"/>
    <w:next w:val="Normal"/>
    <w:link w:val="Heading1Char"/>
    <w:uiPriority w:val="99"/>
    <w:qFormat/>
    <w:rsid w:val="002A3D4B"/>
    <w:pPr>
      <w:keepNext/>
      <w:ind w:firstLine="720"/>
      <w:outlineLvl w:val="0"/>
    </w:pPr>
  </w:style>
  <w:style w:type="paragraph" w:styleId="Heading2">
    <w:name w:val="heading 2"/>
    <w:basedOn w:val="Normal"/>
    <w:next w:val="Normal"/>
    <w:link w:val="Heading2Char"/>
    <w:uiPriority w:val="99"/>
    <w:qFormat/>
    <w:locked/>
    <w:rsid w:val="00751814"/>
    <w:pPr>
      <w:keepNext/>
      <w:spacing w:before="240" w:after="60"/>
      <w:ind w:firstLine="0"/>
      <w:jc w:val="left"/>
      <w:outlineLvl w:val="1"/>
    </w:pPr>
    <w:rPr>
      <w:rFonts w:ascii="Arial" w:hAnsi="Arial" w:cs="Arial"/>
      <w:b/>
      <w:bCs/>
      <w:i/>
      <w:iCs/>
    </w:rPr>
  </w:style>
  <w:style w:type="paragraph" w:styleId="Heading3">
    <w:name w:val="heading 3"/>
    <w:basedOn w:val="Normal"/>
    <w:next w:val="Normal"/>
    <w:link w:val="Heading3Char"/>
    <w:uiPriority w:val="99"/>
    <w:qFormat/>
    <w:rsid w:val="00770FB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751814"/>
    <w:pPr>
      <w:keepNext/>
      <w:spacing w:before="240" w:after="60"/>
      <w:ind w:firstLine="0"/>
      <w:jc w:val="left"/>
      <w:outlineLvl w:val="3"/>
    </w:pPr>
    <w:rPr>
      <w:b/>
      <w:bCs/>
    </w:rPr>
  </w:style>
  <w:style w:type="paragraph" w:styleId="Heading8">
    <w:name w:val="heading 8"/>
    <w:basedOn w:val="Normal"/>
    <w:next w:val="Normal"/>
    <w:link w:val="Heading8Char"/>
    <w:uiPriority w:val="99"/>
    <w:qFormat/>
    <w:locked/>
    <w:rsid w:val="00751814"/>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 Char1 Char,Heading 1 Char1 Char Char Char,Heading 1 Char Char Char Char Char,Знак Char Char Char Char Char,Heading 1 Char1 Char1 Char,Heading 1 Char Char Char1 Char,Знак Char Char Char1 Char"/>
    <w:basedOn w:val="DefaultParagraphFont"/>
    <w:link w:val="Heading1"/>
    <w:uiPriority w:val="99"/>
    <w:locked/>
    <w:rsid w:val="00102452"/>
    <w:rPr>
      <w:rFonts w:cs="Times New Roman"/>
      <w:sz w:val="28"/>
      <w:szCs w:val="28"/>
    </w:rPr>
  </w:style>
  <w:style w:type="character" w:customStyle="1" w:styleId="Heading2Char">
    <w:name w:val="Heading 2 Char"/>
    <w:basedOn w:val="DefaultParagraphFont"/>
    <w:link w:val="Heading2"/>
    <w:uiPriority w:val="99"/>
    <w:semiHidden/>
    <w:locked/>
    <w:rsid w:val="00CE66BA"/>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70FB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E66BA"/>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CE66BA"/>
    <w:rPr>
      <w:rFonts w:ascii="Calibri" w:hAnsi="Calibri" w:cs="Times New Roman"/>
      <w:i/>
      <w:iCs/>
      <w:sz w:val="24"/>
      <w:szCs w:val="24"/>
    </w:rPr>
  </w:style>
  <w:style w:type="paragraph" w:styleId="BodyText">
    <w:name w:val="Body Text"/>
    <w:aliases w:val="Body Text Char,Body Text Char1,Body Text Char Char,Body Text Char1 Char,Body Text Char2 Char,Body Text Char1 Char Char,Body Text Char Char Char Char,TabelTekst Char Char Char Char,text Char Char Char Char,Body Text2 Char Char Char Char"/>
    <w:basedOn w:val="Normal"/>
    <w:link w:val="BodyTextChar2"/>
    <w:uiPriority w:val="99"/>
    <w:rsid w:val="002A3D4B"/>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DefaultParagraphFont"/>
    <w:link w:val="BodyText"/>
    <w:uiPriority w:val="99"/>
    <w:locked/>
    <w:rsid w:val="00102452"/>
    <w:rPr>
      <w:rFonts w:cs="Times New Roman"/>
      <w:sz w:val="28"/>
      <w:szCs w:val="28"/>
    </w:rPr>
  </w:style>
  <w:style w:type="paragraph" w:styleId="BodyTextIndent">
    <w:name w:val="Body Text Indent"/>
    <w:basedOn w:val="Normal"/>
    <w:link w:val="BodyTextIndentChar"/>
    <w:uiPriority w:val="99"/>
    <w:rsid w:val="002A3D4B"/>
    <w:pPr>
      <w:ind w:firstLine="720"/>
    </w:pPr>
  </w:style>
  <w:style w:type="character" w:customStyle="1" w:styleId="BodyTextIndentChar">
    <w:name w:val="Body Text Indent Char"/>
    <w:basedOn w:val="DefaultParagraphFont"/>
    <w:link w:val="BodyTextIndent"/>
    <w:uiPriority w:val="99"/>
    <w:locked/>
    <w:rsid w:val="00102452"/>
    <w:rPr>
      <w:rFonts w:cs="Times New Roman"/>
      <w:sz w:val="28"/>
      <w:szCs w:val="28"/>
    </w:rPr>
  </w:style>
  <w:style w:type="paragraph" w:styleId="BodyTextIndent3">
    <w:name w:val="Body Text Indent 3"/>
    <w:basedOn w:val="Normal"/>
    <w:link w:val="BodyTextIndent3Char"/>
    <w:uiPriority w:val="99"/>
    <w:rsid w:val="002A3D4B"/>
    <w:pPr>
      <w:snapToGrid w:val="0"/>
      <w:ind w:firstLine="182"/>
    </w:pPr>
    <w:rPr>
      <w:color w:val="FF0000"/>
      <w:sz w:val="20"/>
      <w:szCs w:val="20"/>
    </w:rPr>
  </w:style>
  <w:style w:type="character" w:customStyle="1" w:styleId="BodyTextIndent3Char">
    <w:name w:val="Body Text Indent 3 Char"/>
    <w:basedOn w:val="DefaultParagraphFont"/>
    <w:link w:val="BodyTextIndent3"/>
    <w:uiPriority w:val="99"/>
    <w:locked/>
    <w:rsid w:val="00102452"/>
    <w:rPr>
      <w:rFonts w:cs="Times New Roman"/>
      <w:color w:val="FF0000"/>
      <w:sz w:val="28"/>
      <w:szCs w:val="28"/>
    </w:rPr>
  </w:style>
  <w:style w:type="paragraph" w:customStyle="1" w:styleId="ConsPlusNormal">
    <w:name w:val="ConsPlusNormal"/>
    <w:uiPriority w:val="99"/>
    <w:rsid w:val="002A3D4B"/>
    <w:pPr>
      <w:widowControl w:val="0"/>
      <w:autoSpaceDE w:val="0"/>
      <w:autoSpaceDN w:val="0"/>
      <w:adjustRightInd w:val="0"/>
      <w:ind w:firstLine="720"/>
    </w:pPr>
    <w:rPr>
      <w:rFonts w:ascii="Arial" w:hAnsi="Arial" w:cs="Arial"/>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Normal"/>
    <w:uiPriority w:val="99"/>
    <w:rsid w:val="0091702B"/>
    <w:pPr>
      <w:spacing w:after="160" w:line="240" w:lineRule="exact"/>
    </w:pPr>
    <w:rPr>
      <w:rFonts w:ascii="Arial" w:hAnsi="Arial" w:cs="Arial"/>
      <w:sz w:val="20"/>
      <w:szCs w:val="20"/>
      <w:lang w:val="en-US" w:eastAsia="en-US"/>
    </w:rPr>
  </w:style>
  <w:style w:type="table" w:styleId="TableGrid">
    <w:name w:val="Table Grid"/>
    <w:basedOn w:val="TableNormal"/>
    <w:uiPriority w:val="99"/>
    <w:rsid w:val="00D3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7F46C4"/>
    <w:pPr>
      <w:widowControl w:val="0"/>
      <w:autoSpaceDE w:val="0"/>
      <w:autoSpaceDN w:val="0"/>
      <w:adjustRightInd w:val="0"/>
    </w:pPr>
    <w:rPr>
      <w:rFonts w:ascii="Courier New" w:hAnsi="Courier New" w:cs="Courier New"/>
      <w:sz w:val="22"/>
      <w:szCs w:val="22"/>
    </w:rPr>
  </w:style>
  <w:style w:type="paragraph" w:customStyle="1" w:styleId="rvps698610">
    <w:name w:val="rvps698610"/>
    <w:basedOn w:val="Normal"/>
    <w:uiPriority w:val="99"/>
    <w:rsid w:val="007F46C4"/>
    <w:pPr>
      <w:spacing w:after="120"/>
      <w:ind w:right="240"/>
    </w:pPr>
    <w:rPr>
      <w:rFonts w:ascii="Arial Unicode MS" w:eastAsia="Arial Unicode MS" w:hAnsi="Arial Unicode MS" w:cs="Arial Unicode MS"/>
    </w:rPr>
  </w:style>
  <w:style w:type="paragraph" w:customStyle="1" w:styleId="a0">
    <w:name w:val="Знак"/>
    <w:basedOn w:val="Normal"/>
    <w:uiPriority w:val="99"/>
    <w:rsid w:val="007F46C4"/>
    <w:rPr>
      <w:rFonts w:ascii="Verdana" w:hAnsi="Verdana" w:cs="Verdana"/>
      <w:sz w:val="20"/>
      <w:szCs w:val="20"/>
      <w:lang w:val="en-US" w:eastAsia="en-US"/>
    </w:rPr>
  </w:style>
  <w:style w:type="paragraph" w:customStyle="1" w:styleId="AAA">
    <w:name w:val="! AAA !"/>
    <w:uiPriority w:val="99"/>
    <w:rsid w:val="007F46C4"/>
    <w:pPr>
      <w:spacing w:after="120"/>
      <w:jc w:val="both"/>
    </w:pPr>
    <w:rPr>
      <w:sz w:val="24"/>
      <w:szCs w:val="24"/>
    </w:rPr>
  </w:style>
  <w:style w:type="paragraph" w:styleId="Footer">
    <w:name w:val="footer"/>
    <w:basedOn w:val="Normal"/>
    <w:link w:val="FooterChar"/>
    <w:uiPriority w:val="99"/>
    <w:rsid w:val="00105168"/>
    <w:pPr>
      <w:tabs>
        <w:tab w:val="center" w:pos="4677"/>
        <w:tab w:val="right" w:pos="9355"/>
      </w:tabs>
    </w:pPr>
  </w:style>
  <w:style w:type="character" w:customStyle="1" w:styleId="FooterChar">
    <w:name w:val="Footer Char"/>
    <w:basedOn w:val="DefaultParagraphFont"/>
    <w:link w:val="Footer"/>
    <w:uiPriority w:val="99"/>
    <w:locked/>
    <w:rsid w:val="00102452"/>
    <w:rPr>
      <w:rFonts w:cs="Times New Roman"/>
      <w:sz w:val="28"/>
      <w:szCs w:val="28"/>
    </w:rPr>
  </w:style>
  <w:style w:type="character" w:styleId="PageNumber">
    <w:name w:val="page number"/>
    <w:basedOn w:val="DefaultParagraphFont"/>
    <w:uiPriority w:val="99"/>
    <w:rsid w:val="00105168"/>
    <w:rPr>
      <w:rFonts w:cs="Times New Roman"/>
    </w:rPr>
  </w:style>
  <w:style w:type="paragraph" w:styleId="NormalWeb">
    <w:name w:val="Normal (Web)"/>
    <w:basedOn w:val="Normal"/>
    <w:uiPriority w:val="99"/>
    <w:rsid w:val="00373E96"/>
    <w:pPr>
      <w:spacing w:before="31" w:after="31"/>
    </w:pPr>
    <w:rPr>
      <w:rFonts w:ascii="Arial" w:hAnsi="Arial" w:cs="Arial"/>
      <w:color w:val="332E2D"/>
      <w:spacing w:val="2"/>
    </w:rPr>
  </w:style>
  <w:style w:type="paragraph" w:styleId="Header">
    <w:name w:val="header"/>
    <w:basedOn w:val="Normal"/>
    <w:link w:val="HeaderChar"/>
    <w:uiPriority w:val="99"/>
    <w:rsid w:val="00C22E68"/>
    <w:pPr>
      <w:tabs>
        <w:tab w:val="center" w:pos="4677"/>
        <w:tab w:val="right" w:pos="9355"/>
      </w:tabs>
    </w:pPr>
  </w:style>
  <w:style w:type="character" w:customStyle="1" w:styleId="HeaderChar">
    <w:name w:val="Header Char"/>
    <w:basedOn w:val="DefaultParagraphFont"/>
    <w:link w:val="Header"/>
    <w:uiPriority w:val="99"/>
    <w:locked/>
    <w:rsid w:val="00C22E68"/>
    <w:rPr>
      <w:rFonts w:cs="Times New Roman"/>
      <w:sz w:val="28"/>
      <w:szCs w:val="28"/>
    </w:rPr>
  </w:style>
  <w:style w:type="character" w:styleId="Hyperlink">
    <w:name w:val="Hyperlink"/>
    <w:basedOn w:val="DefaultParagraphFont"/>
    <w:uiPriority w:val="99"/>
    <w:rsid w:val="00770FB7"/>
    <w:rPr>
      <w:rFonts w:cs="Times New Roman"/>
      <w:color w:val="000080"/>
      <w:u w:val="single"/>
    </w:rPr>
  </w:style>
  <w:style w:type="paragraph" w:customStyle="1" w:styleId="L999">
    <w:name w:val="! L=999 !"/>
    <w:basedOn w:val="Normal"/>
    <w:uiPriority w:val="99"/>
    <w:rsid w:val="00B44E2F"/>
    <w:pPr>
      <w:numPr>
        <w:numId w:val="1"/>
      </w:numPr>
      <w:overflowPunct w:val="0"/>
      <w:autoSpaceDE w:val="0"/>
      <w:autoSpaceDN w:val="0"/>
      <w:adjustRightInd w:val="0"/>
      <w:jc w:val="left"/>
      <w:textAlignment w:val="baseline"/>
    </w:pPr>
    <w:rPr>
      <w:sz w:val="20"/>
      <w:szCs w:val="20"/>
    </w:rPr>
  </w:style>
  <w:style w:type="paragraph" w:styleId="BodyText3">
    <w:name w:val="Body Text 3"/>
    <w:basedOn w:val="Normal"/>
    <w:link w:val="BodyText3Char"/>
    <w:uiPriority w:val="99"/>
    <w:rsid w:val="00B44E2F"/>
    <w:pPr>
      <w:spacing w:after="120"/>
      <w:ind w:firstLine="0"/>
      <w:jc w:val="left"/>
    </w:pPr>
    <w:rPr>
      <w:sz w:val="16"/>
      <w:szCs w:val="16"/>
    </w:rPr>
  </w:style>
  <w:style w:type="character" w:customStyle="1" w:styleId="BodyText3Char">
    <w:name w:val="Body Text 3 Char"/>
    <w:basedOn w:val="DefaultParagraphFont"/>
    <w:link w:val="BodyText3"/>
    <w:uiPriority w:val="99"/>
    <w:locked/>
    <w:rsid w:val="00B44E2F"/>
    <w:rPr>
      <w:rFonts w:cs="Times New Roman"/>
      <w:sz w:val="16"/>
      <w:szCs w:val="16"/>
    </w:rPr>
  </w:style>
  <w:style w:type="paragraph" w:styleId="FootnoteText">
    <w:name w:val="footnote text"/>
    <w:basedOn w:val="Normal"/>
    <w:link w:val="FootnoteTextChar"/>
    <w:uiPriority w:val="99"/>
    <w:semiHidden/>
    <w:rsid w:val="00B44E2F"/>
    <w:pPr>
      <w:ind w:firstLine="0"/>
      <w:jc w:val="left"/>
    </w:pPr>
    <w:rPr>
      <w:sz w:val="20"/>
      <w:szCs w:val="20"/>
    </w:rPr>
  </w:style>
  <w:style w:type="character" w:customStyle="1" w:styleId="FootnoteTextChar">
    <w:name w:val="Footnote Text Char"/>
    <w:basedOn w:val="DefaultParagraphFont"/>
    <w:link w:val="FootnoteText"/>
    <w:uiPriority w:val="99"/>
    <w:locked/>
    <w:rsid w:val="00B44E2F"/>
    <w:rPr>
      <w:rFonts w:cs="Times New Roman"/>
    </w:rPr>
  </w:style>
  <w:style w:type="character" w:styleId="FootnoteReference">
    <w:name w:val="footnote reference"/>
    <w:basedOn w:val="DefaultParagraphFont"/>
    <w:uiPriority w:val="99"/>
    <w:semiHidden/>
    <w:rsid w:val="00B44E2F"/>
    <w:rPr>
      <w:rFonts w:cs="Times New Roman"/>
      <w:vertAlign w:val="superscript"/>
    </w:rPr>
  </w:style>
  <w:style w:type="paragraph" w:styleId="BalloonText">
    <w:name w:val="Balloon Text"/>
    <w:basedOn w:val="Normal"/>
    <w:link w:val="BalloonTextChar"/>
    <w:uiPriority w:val="99"/>
    <w:rsid w:val="00E21514"/>
    <w:rPr>
      <w:rFonts w:ascii="Tahoma" w:hAnsi="Tahoma" w:cs="Tahoma"/>
      <w:sz w:val="16"/>
      <w:szCs w:val="16"/>
    </w:rPr>
  </w:style>
  <w:style w:type="character" w:customStyle="1" w:styleId="BalloonTextChar">
    <w:name w:val="Balloon Text Char"/>
    <w:basedOn w:val="DefaultParagraphFont"/>
    <w:link w:val="BalloonText"/>
    <w:uiPriority w:val="99"/>
    <w:locked/>
    <w:rsid w:val="00E21514"/>
    <w:rPr>
      <w:rFonts w:ascii="Tahoma" w:hAnsi="Tahoma" w:cs="Tahoma"/>
      <w:sz w:val="16"/>
      <w:szCs w:val="16"/>
    </w:rPr>
  </w:style>
  <w:style w:type="paragraph" w:styleId="ListParagraph">
    <w:name w:val="List Paragraph"/>
    <w:basedOn w:val="Normal"/>
    <w:uiPriority w:val="99"/>
    <w:qFormat/>
    <w:rsid w:val="007D7772"/>
    <w:pPr>
      <w:ind w:left="720"/>
    </w:pPr>
  </w:style>
  <w:style w:type="paragraph" w:customStyle="1" w:styleId="ConsPlusNonformat">
    <w:name w:val="ConsPlusNonformat"/>
    <w:uiPriority w:val="99"/>
    <w:rsid w:val="00363CA0"/>
    <w:pPr>
      <w:autoSpaceDE w:val="0"/>
      <w:autoSpaceDN w:val="0"/>
      <w:adjustRightInd w:val="0"/>
    </w:pPr>
    <w:rPr>
      <w:rFonts w:ascii="Courier New" w:hAnsi="Courier New" w:cs="Courier New"/>
      <w:sz w:val="20"/>
      <w:szCs w:val="20"/>
      <w:lang w:eastAsia="en-US"/>
    </w:rPr>
  </w:style>
  <w:style w:type="paragraph" w:customStyle="1" w:styleId="2">
    <w:name w:val="Знак2"/>
    <w:basedOn w:val="Normal"/>
    <w:uiPriority w:val="99"/>
    <w:rsid w:val="00C6442B"/>
    <w:pPr>
      <w:spacing w:before="100" w:beforeAutospacing="1" w:after="100" w:afterAutospacing="1"/>
      <w:ind w:firstLine="0"/>
      <w:jc w:val="left"/>
    </w:pPr>
    <w:rPr>
      <w:rFonts w:ascii="Tahoma" w:hAnsi="Tahoma"/>
      <w:sz w:val="20"/>
      <w:szCs w:val="20"/>
      <w:lang w:val="en-US" w:eastAsia="en-US"/>
    </w:rPr>
  </w:style>
  <w:style w:type="paragraph" w:customStyle="1" w:styleId="ConsPlusTitle">
    <w:name w:val="ConsPlusTitle"/>
    <w:uiPriority w:val="99"/>
    <w:rsid w:val="00E210A9"/>
    <w:pPr>
      <w:widowControl w:val="0"/>
      <w:autoSpaceDE w:val="0"/>
      <w:autoSpaceDN w:val="0"/>
      <w:adjustRightInd w:val="0"/>
    </w:pPr>
    <w:rPr>
      <w:rFonts w:ascii="Arial" w:hAnsi="Arial" w:cs="Arial"/>
      <w:b/>
      <w:bCs/>
      <w:sz w:val="20"/>
      <w:szCs w:val="20"/>
    </w:rPr>
  </w:style>
  <w:style w:type="paragraph" w:styleId="BlockText">
    <w:name w:val="Block Text"/>
    <w:basedOn w:val="Normal"/>
    <w:uiPriority w:val="99"/>
    <w:locked/>
    <w:rsid w:val="00E210A9"/>
    <w:pPr>
      <w:ind w:left="-109" w:right="6398" w:firstLine="0"/>
      <w:jc w:val="left"/>
    </w:pPr>
  </w:style>
  <w:style w:type="character" w:customStyle="1" w:styleId="WW8Num1z0">
    <w:name w:val="WW8Num1z0"/>
    <w:uiPriority w:val="99"/>
    <w:rsid w:val="00DB5189"/>
    <w:rPr>
      <w:b/>
    </w:rPr>
  </w:style>
  <w:style w:type="paragraph" w:customStyle="1" w:styleId="ConsPlusCell">
    <w:name w:val="ConsPlusCell"/>
    <w:uiPriority w:val="99"/>
    <w:rsid w:val="00414F00"/>
    <w:pPr>
      <w:widowControl w:val="0"/>
      <w:autoSpaceDE w:val="0"/>
      <w:autoSpaceDN w:val="0"/>
      <w:adjustRightInd w:val="0"/>
    </w:pPr>
    <w:rPr>
      <w:rFonts w:ascii="Arial" w:hAnsi="Arial" w:cs="Arial"/>
      <w:sz w:val="20"/>
      <w:szCs w:val="20"/>
    </w:rPr>
  </w:style>
  <w:style w:type="paragraph" w:customStyle="1" w:styleId="1">
    <w:name w:val="Знак1"/>
    <w:basedOn w:val="Normal"/>
    <w:uiPriority w:val="99"/>
    <w:rsid w:val="006D49FF"/>
    <w:pPr>
      <w:spacing w:before="100" w:beforeAutospacing="1" w:after="100" w:afterAutospacing="1"/>
      <w:ind w:firstLine="0"/>
      <w:jc w:val="left"/>
    </w:pPr>
    <w:rPr>
      <w:rFonts w:ascii="Tahoma" w:hAnsi="Tahoma"/>
      <w:sz w:val="20"/>
      <w:szCs w:val="20"/>
      <w:lang w:val="en-US" w:eastAsia="en-US"/>
    </w:rPr>
  </w:style>
  <w:style w:type="paragraph" w:customStyle="1" w:styleId="a1">
    <w:name w:val="Без интервала"/>
    <w:uiPriority w:val="99"/>
    <w:rsid w:val="007F3578"/>
    <w:rPr>
      <w:sz w:val="28"/>
      <w:szCs w:val="28"/>
    </w:rPr>
  </w:style>
  <w:style w:type="paragraph" w:styleId="Title">
    <w:name w:val="Title"/>
    <w:basedOn w:val="Normal"/>
    <w:link w:val="TitleChar"/>
    <w:uiPriority w:val="99"/>
    <w:qFormat/>
    <w:locked/>
    <w:rsid w:val="00751814"/>
    <w:pPr>
      <w:ind w:firstLine="0"/>
      <w:jc w:val="center"/>
    </w:pPr>
    <w:rPr>
      <w:szCs w:val="20"/>
    </w:rPr>
  </w:style>
  <w:style w:type="character" w:customStyle="1" w:styleId="TitleChar">
    <w:name w:val="Title Char"/>
    <w:basedOn w:val="DefaultParagraphFont"/>
    <w:link w:val="Title"/>
    <w:uiPriority w:val="99"/>
    <w:locked/>
    <w:rsid w:val="00CE66BA"/>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225378336">
      <w:marLeft w:val="0"/>
      <w:marRight w:val="0"/>
      <w:marTop w:val="0"/>
      <w:marBottom w:val="0"/>
      <w:divBdr>
        <w:top w:val="none" w:sz="0" w:space="0" w:color="auto"/>
        <w:left w:val="none" w:sz="0" w:space="0" w:color="auto"/>
        <w:bottom w:val="none" w:sz="0" w:space="0" w:color="auto"/>
        <w:right w:val="none" w:sz="0" w:space="0" w:color="auto"/>
      </w:divBdr>
    </w:div>
    <w:div w:id="225378337">
      <w:marLeft w:val="0"/>
      <w:marRight w:val="0"/>
      <w:marTop w:val="0"/>
      <w:marBottom w:val="0"/>
      <w:divBdr>
        <w:top w:val="none" w:sz="0" w:space="0" w:color="auto"/>
        <w:left w:val="none" w:sz="0" w:space="0" w:color="auto"/>
        <w:bottom w:val="none" w:sz="0" w:space="0" w:color="auto"/>
        <w:right w:val="none" w:sz="0" w:space="0" w:color="auto"/>
      </w:divBdr>
    </w:div>
    <w:div w:id="225378338">
      <w:marLeft w:val="0"/>
      <w:marRight w:val="0"/>
      <w:marTop w:val="0"/>
      <w:marBottom w:val="0"/>
      <w:divBdr>
        <w:top w:val="none" w:sz="0" w:space="0" w:color="auto"/>
        <w:left w:val="none" w:sz="0" w:space="0" w:color="auto"/>
        <w:bottom w:val="none" w:sz="0" w:space="0" w:color="auto"/>
        <w:right w:val="none" w:sz="0" w:space="0" w:color="auto"/>
      </w:divBdr>
    </w:div>
    <w:div w:id="225378339">
      <w:marLeft w:val="0"/>
      <w:marRight w:val="0"/>
      <w:marTop w:val="0"/>
      <w:marBottom w:val="0"/>
      <w:divBdr>
        <w:top w:val="none" w:sz="0" w:space="0" w:color="auto"/>
        <w:left w:val="none" w:sz="0" w:space="0" w:color="auto"/>
        <w:bottom w:val="none" w:sz="0" w:space="0" w:color="auto"/>
        <w:right w:val="none" w:sz="0" w:space="0" w:color="auto"/>
      </w:divBdr>
    </w:div>
    <w:div w:id="225378340">
      <w:marLeft w:val="0"/>
      <w:marRight w:val="0"/>
      <w:marTop w:val="0"/>
      <w:marBottom w:val="0"/>
      <w:divBdr>
        <w:top w:val="none" w:sz="0" w:space="0" w:color="auto"/>
        <w:left w:val="none" w:sz="0" w:space="0" w:color="auto"/>
        <w:bottom w:val="none" w:sz="0" w:space="0" w:color="auto"/>
        <w:right w:val="none" w:sz="0" w:space="0" w:color="auto"/>
      </w:divBdr>
    </w:div>
    <w:div w:id="225378341">
      <w:marLeft w:val="0"/>
      <w:marRight w:val="0"/>
      <w:marTop w:val="0"/>
      <w:marBottom w:val="0"/>
      <w:divBdr>
        <w:top w:val="none" w:sz="0" w:space="0" w:color="auto"/>
        <w:left w:val="none" w:sz="0" w:space="0" w:color="auto"/>
        <w:bottom w:val="none" w:sz="0" w:space="0" w:color="auto"/>
        <w:right w:val="none" w:sz="0" w:space="0" w:color="auto"/>
      </w:divBdr>
    </w:div>
    <w:div w:id="225378342">
      <w:marLeft w:val="0"/>
      <w:marRight w:val="0"/>
      <w:marTop w:val="0"/>
      <w:marBottom w:val="0"/>
      <w:divBdr>
        <w:top w:val="none" w:sz="0" w:space="0" w:color="auto"/>
        <w:left w:val="none" w:sz="0" w:space="0" w:color="auto"/>
        <w:bottom w:val="none" w:sz="0" w:space="0" w:color="auto"/>
        <w:right w:val="none" w:sz="0" w:space="0" w:color="auto"/>
      </w:divBdr>
    </w:div>
    <w:div w:id="225378343">
      <w:marLeft w:val="0"/>
      <w:marRight w:val="0"/>
      <w:marTop w:val="0"/>
      <w:marBottom w:val="0"/>
      <w:divBdr>
        <w:top w:val="none" w:sz="0" w:space="0" w:color="auto"/>
        <w:left w:val="none" w:sz="0" w:space="0" w:color="auto"/>
        <w:bottom w:val="none" w:sz="0" w:space="0" w:color="auto"/>
        <w:right w:val="none" w:sz="0" w:space="0" w:color="auto"/>
      </w:divBdr>
    </w:div>
    <w:div w:id="225378344">
      <w:marLeft w:val="0"/>
      <w:marRight w:val="0"/>
      <w:marTop w:val="0"/>
      <w:marBottom w:val="0"/>
      <w:divBdr>
        <w:top w:val="none" w:sz="0" w:space="0" w:color="auto"/>
        <w:left w:val="none" w:sz="0" w:space="0" w:color="auto"/>
        <w:bottom w:val="none" w:sz="0" w:space="0" w:color="auto"/>
        <w:right w:val="none" w:sz="0" w:space="0" w:color="auto"/>
      </w:divBdr>
    </w:div>
    <w:div w:id="225378345">
      <w:marLeft w:val="0"/>
      <w:marRight w:val="0"/>
      <w:marTop w:val="0"/>
      <w:marBottom w:val="0"/>
      <w:divBdr>
        <w:top w:val="none" w:sz="0" w:space="0" w:color="auto"/>
        <w:left w:val="none" w:sz="0" w:space="0" w:color="auto"/>
        <w:bottom w:val="none" w:sz="0" w:space="0" w:color="auto"/>
        <w:right w:val="none" w:sz="0" w:space="0" w:color="auto"/>
      </w:divBdr>
    </w:div>
    <w:div w:id="225378346">
      <w:marLeft w:val="0"/>
      <w:marRight w:val="0"/>
      <w:marTop w:val="0"/>
      <w:marBottom w:val="0"/>
      <w:divBdr>
        <w:top w:val="none" w:sz="0" w:space="0" w:color="auto"/>
        <w:left w:val="none" w:sz="0" w:space="0" w:color="auto"/>
        <w:bottom w:val="none" w:sz="0" w:space="0" w:color="auto"/>
        <w:right w:val="none" w:sz="0" w:space="0" w:color="auto"/>
      </w:divBdr>
    </w:div>
    <w:div w:id="225378347">
      <w:marLeft w:val="0"/>
      <w:marRight w:val="0"/>
      <w:marTop w:val="0"/>
      <w:marBottom w:val="0"/>
      <w:divBdr>
        <w:top w:val="none" w:sz="0" w:space="0" w:color="auto"/>
        <w:left w:val="none" w:sz="0" w:space="0" w:color="auto"/>
        <w:bottom w:val="none" w:sz="0" w:space="0" w:color="auto"/>
        <w:right w:val="none" w:sz="0" w:space="0" w:color="auto"/>
      </w:divBdr>
    </w:div>
    <w:div w:id="225378348">
      <w:marLeft w:val="0"/>
      <w:marRight w:val="0"/>
      <w:marTop w:val="0"/>
      <w:marBottom w:val="0"/>
      <w:divBdr>
        <w:top w:val="none" w:sz="0" w:space="0" w:color="auto"/>
        <w:left w:val="none" w:sz="0" w:space="0" w:color="auto"/>
        <w:bottom w:val="none" w:sz="0" w:space="0" w:color="auto"/>
        <w:right w:val="none" w:sz="0" w:space="0" w:color="auto"/>
      </w:divBdr>
    </w:div>
    <w:div w:id="225378349">
      <w:marLeft w:val="0"/>
      <w:marRight w:val="0"/>
      <w:marTop w:val="0"/>
      <w:marBottom w:val="0"/>
      <w:divBdr>
        <w:top w:val="none" w:sz="0" w:space="0" w:color="auto"/>
        <w:left w:val="none" w:sz="0" w:space="0" w:color="auto"/>
        <w:bottom w:val="none" w:sz="0" w:space="0" w:color="auto"/>
        <w:right w:val="none" w:sz="0" w:space="0" w:color="auto"/>
      </w:divBdr>
    </w:div>
    <w:div w:id="225378350">
      <w:marLeft w:val="0"/>
      <w:marRight w:val="0"/>
      <w:marTop w:val="0"/>
      <w:marBottom w:val="0"/>
      <w:divBdr>
        <w:top w:val="none" w:sz="0" w:space="0" w:color="auto"/>
        <w:left w:val="none" w:sz="0" w:space="0" w:color="auto"/>
        <w:bottom w:val="none" w:sz="0" w:space="0" w:color="auto"/>
        <w:right w:val="none" w:sz="0" w:space="0" w:color="auto"/>
      </w:divBdr>
    </w:div>
    <w:div w:id="225378351">
      <w:marLeft w:val="0"/>
      <w:marRight w:val="0"/>
      <w:marTop w:val="0"/>
      <w:marBottom w:val="0"/>
      <w:divBdr>
        <w:top w:val="none" w:sz="0" w:space="0" w:color="auto"/>
        <w:left w:val="none" w:sz="0" w:space="0" w:color="auto"/>
        <w:bottom w:val="none" w:sz="0" w:space="0" w:color="auto"/>
        <w:right w:val="none" w:sz="0" w:space="0" w:color="auto"/>
      </w:divBdr>
    </w:div>
    <w:div w:id="225378352">
      <w:marLeft w:val="0"/>
      <w:marRight w:val="0"/>
      <w:marTop w:val="0"/>
      <w:marBottom w:val="0"/>
      <w:divBdr>
        <w:top w:val="none" w:sz="0" w:space="0" w:color="auto"/>
        <w:left w:val="none" w:sz="0" w:space="0" w:color="auto"/>
        <w:bottom w:val="none" w:sz="0" w:space="0" w:color="auto"/>
        <w:right w:val="none" w:sz="0" w:space="0" w:color="auto"/>
      </w:divBdr>
    </w:div>
    <w:div w:id="225378353">
      <w:marLeft w:val="0"/>
      <w:marRight w:val="0"/>
      <w:marTop w:val="0"/>
      <w:marBottom w:val="0"/>
      <w:divBdr>
        <w:top w:val="none" w:sz="0" w:space="0" w:color="auto"/>
        <w:left w:val="none" w:sz="0" w:space="0" w:color="auto"/>
        <w:bottom w:val="none" w:sz="0" w:space="0" w:color="auto"/>
        <w:right w:val="none" w:sz="0" w:space="0" w:color="auto"/>
      </w:divBdr>
    </w:div>
    <w:div w:id="225378354">
      <w:marLeft w:val="0"/>
      <w:marRight w:val="0"/>
      <w:marTop w:val="0"/>
      <w:marBottom w:val="0"/>
      <w:divBdr>
        <w:top w:val="none" w:sz="0" w:space="0" w:color="auto"/>
        <w:left w:val="none" w:sz="0" w:space="0" w:color="auto"/>
        <w:bottom w:val="none" w:sz="0" w:space="0" w:color="auto"/>
        <w:right w:val="none" w:sz="0" w:space="0" w:color="auto"/>
      </w:divBdr>
    </w:div>
    <w:div w:id="225378355">
      <w:marLeft w:val="0"/>
      <w:marRight w:val="0"/>
      <w:marTop w:val="0"/>
      <w:marBottom w:val="0"/>
      <w:divBdr>
        <w:top w:val="none" w:sz="0" w:space="0" w:color="auto"/>
        <w:left w:val="none" w:sz="0" w:space="0" w:color="auto"/>
        <w:bottom w:val="none" w:sz="0" w:space="0" w:color="auto"/>
        <w:right w:val="none" w:sz="0" w:space="0" w:color="auto"/>
      </w:divBdr>
    </w:div>
    <w:div w:id="225378356">
      <w:marLeft w:val="0"/>
      <w:marRight w:val="0"/>
      <w:marTop w:val="0"/>
      <w:marBottom w:val="0"/>
      <w:divBdr>
        <w:top w:val="none" w:sz="0" w:space="0" w:color="auto"/>
        <w:left w:val="none" w:sz="0" w:space="0" w:color="auto"/>
        <w:bottom w:val="none" w:sz="0" w:space="0" w:color="auto"/>
        <w:right w:val="none" w:sz="0" w:space="0" w:color="auto"/>
      </w:divBdr>
    </w:div>
    <w:div w:id="225378357">
      <w:marLeft w:val="0"/>
      <w:marRight w:val="0"/>
      <w:marTop w:val="0"/>
      <w:marBottom w:val="0"/>
      <w:divBdr>
        <w:top w:val="none" w:sz="0" w:space="0" w:color="auto"/>
        <w:left w:val="none" w:sz="0" w:space="0" w:color="auto"/>
        <w:bottom w:val="none" w:sz="0" w:space="0" w:color="auto"/>
        <w:right w:val="none" w:sz="0" w:space="0" w:color="auto"/>
      </w:divBdr>
    </w:div>
    <w:div w:id="225378358">
      <w:marLeft w:val="0"/>
      <w:marRight w:val="0"/>
      <w:marTop w:val="0"/>
      <w:marBottom w:val="0"/>
      <w:divBdr>
        <w:top w:val="none" w:sz="0" w:space="0" w:color="auto"/>
        <w:left w:val="none" w:sz="0" w:space="0" w:color="auto"/>
        <w:bottom w:val="none" w:sz="0" w:space="0" w:color="auto"/>
        <w:right w:val="none" w:sz="0" w:space="0" w:color="auto"/>
      </w:divBdr>
    </w:div>
    <w:div w:id="225378359">
      <w:marLeft w:val="0"/>
      <w:marRight w:val="0"/>
      <w:marTop w:val="0"/>
      <w:marBottom w:val="0"/>
      <w:divBdr>
        <w:top w:val="none" w:sz="0" w:space="0" w:color="auto"/>
        <w:left w:val="none" w:sz="0" w:space="0" w:color="auto"/>
        <w:bottom w:val="none" w:sz="0" w:space="0" w:color="auto"/>
        <w:right w:val="none" w:sz="0" w:space="0" w:color="auto"/>
      </w:divBdr>
    </w:div>
    <w:div w:id="225378360">
      <w:marLeft w:val="0"/>
      <w:marRight w:val="0"/>
      <w:marTop w:val="0"/>
      <w:marBottom w:val="0"/>
      <w:divBdr>
        <w:top w:val="none" w:sz="0" w:space="0" w:color="auto"/>
        <w:left w:val="none" w:sz="0" w:space="0" w:color="auto"/>
        <w:bottom w:val="none" w:sz="0" w:space="0" w:color="auto"/>
        <w:right w:val="none" w:sz="0" w:space="0" w:color="auto"/>
      </w:divBdr>
    </w:div>
    <w:div w:id="225378361">
      <w:marLeft w:val="0"/>
      <w:marRight w:val="0"/>
      <w:marTop w:val="0"/>
      <w:marBottom w:val="0"/>
      <w:divBdr>
        <w:top w:val="none" w:sz="0" w:space="0" w:color="auto"/>
        <w:left w:val="none" w:sz="0" w:space="0" w:color="auto"/>
        <w:bottom w:val="none" w:sz="0" w:space="0" w:color="auto"/>
        <w:right w:val="none" w:sz="0" w:space="0" w:color="auto"/>
      </w:divBdr>
    </w:div>
    <w:div w:id="225378362">
      <w:marLeft w:val="0"/>
      <w:marRight w:val="0"/>
      <w:marTop w:val="0"/>
      <w:marBottom w:val="0"/>
      <w:divBdr>
        <w:top w:val="none" w:sz="0" w:space="0" w:color="auto"/>
        <w:left w:val="none" w:sz="0" w:space="0" w:color="auto"/>
        <w:bottom w:val="none" w:sz="0" w:space="0" w:color="auto"/>
        <w:right w:val="none" w:sz="0" w:space="0" w:color="auto"/>
      </w:divBdr>
    </w:div>
    <w:div w:id="225378363">
      <w:marLeft w:val="0"/>
      <w:marRight w:val="0"/>
      <w:marTop w:val="0"/>
      <w:marBottom w:val="0"/>
      <w:divBdr>
        <w:top w:val="none" w:sz="0" w:space="0" w:color="auto"/>
        <w:left w:val="none" w:sz="0" w:space="0" w:color="auto"/>
        <w:bottom w:val="none" w:sz="0" w:space="0" w:color="auto"/>
        <w:right w:val="none" w:sz="0" w:space="0" w:color="auto"/>
      </w:divBdr>
    </w:div>
    <w:div w:id="225378364">
      <w:marLeft w:val="0"/>
      <w:marRight w:val="0"/>
      <w:marTop w:val="0"/>
      <w:marBottom w:val="0"/>
      <w:divBdr>
        <w:top w:val="none" w:sz="0" w:space="0" w:color="auto"/>
        <w:left w:val="none" w:sz="0" w:space="0" w:color="auto"/>
        <w:bottom w:val="none" w:sz="0" w:space="0" w:color="auto"/>
        <w:right w:val="none" w:sz="0" w:space="0" w:color="auto"/>
      </w:divBdr>
    </w:div>
    <w:div w:id="225378365">
      <w:marLeft w:val="0"/>
      <w:marRight w:val="0"/>
      <w:marTop w:val="0"/>
      <w:marBottom w:val="0"/>
      <w:divBdr>
        <w:top w:val="none" w:sz="0" w:space="0" w:color="auto"/>
        <w:left w:val="none" w:sz="0" w:space="0" w:color="auto"/>
        <w:bottom w:val="none" w:sz="0" w:space="0" w:color="auto"/>
        <w:right w:val="none" w:sz="0" w:space="0" w:color="auto"/>
      </w:divBdr>
    </w:div>
    <w:div w:id="225378366">
      <w:marLeft w:val="0"/>
      <w:marRight w:val="0"/>
      <w:marTop w:val="0"/>
      <w:marBottom w:val="0"/>
      <w:divBdr>
        <w:top w:val="none" w:sz="0" w:space="0" w:color="auto"/>
        <w:left w:val="none" w:sz="0" w:space="0" w:color="auto"/>
        <w:bottom w:val="none" w:sz="0" w:space="0" w:color="auto"/>
        <w:right w:val="none" w:sz="0" w:space="0" w:color="auto"/>
      </w:divBdr>
    </w:div>
    <w:div w:id="225378367">
      <w:marLeft w:val="0"/>
      <w:marRight w:val="0"/>
      <w:marTop w:val="0"/>
      <w:marBottom w:val="0"/>
      <w:divBdr>
        <w:top w:val="none" w:sz="0" w:space="0" w:color="auto"/>
        <w:left w:val="none" w:sz="0" w:space="0" w:color="auto"/>
        <w:bottom w:val="none" w:sz="0" w:space="0" w:color="auto"/>
        <w:right w:val="none" w:sz="0" w:space="0" w:color="auto"/>
      </w:divBdr>
    </w:div>
    <w:div w:id="225378368">
      <w:marLeft w:val="0"/>
      <w:marRight w:val="0"/>
      <w:marTop w:val="0"/>
      <w:marBottom w:val="0"/>
      <w:divBdr>
        <w:top w:val="none" w:sz="0" w:space="0" w:color="auto"/>
        <w:left w:val="none" w:sz="0" w:space="0" w:color="auto"/>
        <w:bottom w:val="none" w:sz="0" w:space="0" w:color="auto"/>
        <w:right w:val="none" w:sz="0" w:space="0" w:color="auto"/>
      </w:divBdr>
    </w:div>
    <w:div w:id="225378369">
      <w:marLeft w:val="0"/>
      <w:marRight w:val="0"/>
      <w:marTop w:val="0"/>
      <w:marBottom w:val="0"/>
      <w:divBdr>
        <w:top w:val="none" w:sz="0" w:space="0" w:color="auto"/>
        <w:left w:val="none" w:sz="0" w:space="0" w:color="auto"/>
        <w:bottom w:val="none" w:sz="0" w:space="0" w:color="auto"/>
        <w:right w:val="none" w:sz="0" w:space="0" w:color="auto"/>
      </w:divBdr>
    </w:div>
    <w:div w:id="225378370">
      <w:marLeft w:val="0"/>
      <w:marRight w:val="0"/>
      <w:marTop w:val="0"/>
      <w:marBottom w:val="0"/>
      <w:divBdr>
        <w:top w:val="none" w:sz="0" w:space="0" w:color="auto"/>
        <w:left w:val="none" w:sz="0" w:space="0" w:color="auto"/>
        <w:bottom w:val="none" w:sz="0" w:space="0" w:color="auto"/>
        <w:right w:val="none" w:sz="0" w:space="0" w:color="auto"/>
      </w:divBdr>
    </w:div>
    <w:div w:id="225378371">
      <w:marLeft w:val="0"/>
      <w:marRight w:val="0"/>
      <w:marTop w:val="0"/>
      <w:marBottom w:val="0"/>
      <w:divBdr>
        <w:top w:val="none" w:sz="0" w:space="0" w:color="auto"/>
        <w:left w:val="none" w:sz="0" w:space="0" w:color="auto"/>
        <w:bottom w:val="none" w:sz="0" w:space="0" w:color="auto"/>
        <w:right w:val="none" w:sz="0" w:space="0" w:color="auto"/>
      </w:divBdr>
    </w:div>
    <w:div w:id="225378372">
      <w:marLeft w:val="0"/>
      <w:marRight w:val="0"/>
      <w:marTop w:val="0"/>
      <w:marBottom w:val="0"/>
      <w:divBdr>
        <w:top w:val="none" w:sz="0" w:space="0" w:color="auto"/>
        <w:left w:val="none" w:sz="0" w:space="0" w:color="auto"/>
        <w:bottom w:val="none" w:sz="0" w:space="0" w:color="auto"/>
        <w:right w:val="none" w:sz="0" w:space="0" w:color="auto"/>
      </w:divBdr>
    </w:div>
    <w:div w:id="225378373">
      <w:marLeft w:val="0"/>
      <w:marRight w:val="0"/>
      <w:marTop w:val="0"/>
      <w:marBottom w:val="0"/>
      <w:divBdr>
        <w:top w:val="none" w:sz="0" w:space="0" w:color="auto"/>
        <w:left w:val="none" w:sz="0" w:space="0" w:color="auto"/>
        <w:bottom w:val="none" w:sz="0" w:space="0" w:color="auto"/>
        <w:right w:val="none" w:sz="0" w:space="0" w:color="auto"/>
      </w:divBdr>
    </w:div>
    <w:div w:id="225378374">
      <w:marLeft w:val="0"/>
      <w:marRight w:val="0"/>
      <w:marTop w:val="0"/>
      <w:marBottom w:val="0"/>
      <w:divBdr>
        <w:top w:val="none" w:sz="0" w:space="0" w:color="auto"/>
        <w:left w:val="none" w:sz="0" w:space="0" w:color="auto"/>
        <w:bottom w:val="none" w:sz="0" w:space="0" w:color="auto"/>
        <w:right w:val="none" w:sz="0" w:space="0" w:color="auto"/>
      </w:divBdr>
    </w:div>
    <w:div w:id="225378375">
      <w:marLeft w:val="0"/>
      <w:marRight w:val="0"/>
      <w:marTop w:val="0"/>
      <w:marBottom w:val="0"/>
      <w:divBdr>
        <w:top w:val="none" w:sz="0" w:space="0" w:color="auto"/>
        <w:left w:val="none" w:sz="0" w:space="0" w:color="auto"/>
        <w:bottom w:val="none" w:sz="0" w:space="0" w:color="auto"/>
        <w:right w:val="none" w:sz="0" w:space="0" w:color="auto"/>
      </w:divBdr>
    </w:div>
    <w:div w:id="225378376">
      <w:marLeft w:val="0"/>
      <w:marRight w:val="0"/>
      <w:marTop w:val="0"/>
      <w:marBottom w:val="0"/>
      <w:divBdr>
        <w:top w:val="none" w:sz="0" w:space="0" w:color="auto"/>
        <w:left w:val="none" w:sz="0" w:space="0" w:color="auto"/>
        <w:bottom w:val="none" w:sz="0" w:space="0" w:color="auto"/>
        <w:right w:val="none" w:sz="0" w:space="0" w:color="auto"/>
      </w:divBdr>
    </w:div>
    <w:div w:id="225378377">
      <w:marLeft w:val="0"/>
      <w:marRight w:val="0"/>
      <w:marTop w:val="0"/>
      <w:marBottom w:val="0"/>
      <w:divBdr>
        <w:top w:val="none" w:sz="0" w:space="0" w:color="auto"/>
        <w:left w:val="none" w:sz="0" w:space="0" w:color="auto"/>
        <w:bottom w:val="none" w:sz="0" w:space="0" w:color="auto"/>
        <w:right w:val="none" w:sz="0" w:space="0" w:color="auto"/>
      </w:divBdr>
    </w:div>
    <w:div w:id="225378378">
      <w:marLeft w:val="0"/>
      <w:marRight w:val="0"/>
      <w:marTop w:val="0"/>
      <w:marBottom w:val="0"/>
      <w:divBdr>
        <w:top w:val="none" w:sz="0" w:space="0" w:color="auto"/>
        <w:left w:val="none" w:sz="0" w:space="0" w:color="auto"/>
        <w:bottom w:val="none" w:sz="0" w:space="0" w:color="auto"/>
        <w:right w:val="none" w:sz="0" w:space="0" w:color="auto"/>
      </w:divBdr>
    </w:div>
    <w:div w:id="225378379">
      <w:marLeft w:val="0"/>
      <w:marRight w:val="0"/>
      <w:marTop w:val="0"/>
      <w:marBottom w:val="0"/>
      <w:divBdr>
        <w:top w:val="none" w:sz="0" w:space="0" w:color="auto"/>
        <w:left w:val="none" w:sz="0" w:space="0" w:color="auto"/>
        <w:bottom w:val="none" w:sz="0" w:space="0" w:color="auto"/>
        <w:right w:val="none" w:sz="0" w:space="0" w:color="auto"/>
      </w:divBdr>
    </w:div>
    <w:div w:id="225378380">
      <w:marLeft w:val="0"/>
      <w:marRight w:val="0"/>
      <w:marTop w:val="0"/>
      <w:marBottom w:val="0"/>
      <w:divBdr>
        <w:top w:val="none" w:sz="0" w:space="0" w:color="auto"/>
        <w:left w:val="none" w:sz="0" w:space="0" w:color="auto"/>
        <w:bottom w:val="none" w:sz="0" w:space="0" w:color="auto"/>
        <w:right w:val="none" w:sz="0" w:space="0" w:color="auto"/>
      </w:divBdr>
    </w:div>
    <w:div w:id="225378381">
      <w:marLeft w:val="0"/>
      <w:marRight w:val="0"/>
      <w:marTop w:val="0"/>
      <w:marBottom w:val="0"/>
      <w:divBdr>
        <w:top w:val="none" w:sz="0" w:space="0" w:color="auto"/>
        <w:left w:val="none" w:sz="0" w:space="0" w:color="auto"/>
        <w:bottom w:val="none" w:sz="0" w:space="0" w:color="auto"/>
        <w:right w:val="none" w:sz="0" w:space="0" w:color="auto"/>
      </w:divBdr>
    </w:div>
    <w:div w:id="225378382">
      <w:marLeft w:val="0"/>
      <w:marRight w:val="0"/>
      <w:marTop w:val="0"/>
      <w:marBottom w:val="0"/>
      <w:divBdr>
        <w:top w:val="none" w:sz="0" w:space="0" w:color="auto"/>
        <w:left w:val="none" w:sz="0" w:space="0" w:color="auto"/>
        <w:bottom w:val="none" w:sz="0" w:space="0" w:color="auto"/>
        <w:right w:val="none" w:sz="0" w:space="0" w:color="auto"/>
      </w:divBdr>
    </w:div>
    <w:div w:id="225378383">
      <w:marLeft w:val="0"/>
      <w:marRight w:val="0"/>
      <w:marTop w:val="0"/>
      <w:marBottom w:val="0"/>
      <w:divBdr>
        <w:top w:val="none" w:sz="0" w:space="0" w:color="auto"/>
        <w:left w:val="none" w:sz="0" w:space="0" w:color="auto"/>
        <w:bottom w:val="none" w:sz="0" w:space="0" w:color="auto"/>
        <w:right w:val="none" w:sz="0" w:space="0" w:color="auto"/>
      </w:divBdr>
    </w:div>
    <w:div w:id="225378384">
      <w:marLeft w:val="0"/>
      <w:marRight w:val="0"/>
      <w:marTop w:val="0"/>
      <w:marBottom w:val="0"/>
      <w:divBdr>
        <w:top w:val="none" w:sz="0" w:space="0" w:color="auto"/>
        <w:left w:val="none" w:sz="0" w:space="0" w:color="auto"/>
        <w:bottom w:val="none" w:sz="0" w:space="0" w:color="auto"/>
        <w:right w:val="none" w:sz="0" w:space="0" w:color="auto"/>
      </w:divBdr>
    </w:div>
    <w:div w:id="225378385">
      <w:marLeft w:val="0"/>
      <w:marRight w:val="0"/>
      <w:marTop w:val="0"/>
      <w:marBottom w:val="0"/>
      <w:divBdr>
        <w:top w:val="none" w:sz="0" w:space="0" w:color="auto"/>
        <w:left w:val="none" w:sz="0" w:space="0" w:color="auto"/>
        <w:bottom w:val="none" w:sz="0" w:space="0" w:color="auto"/>
        <w:right w:val="none" w:sz="0" w:space="0" w:color="auto"/>
      </w:divBdr>
    </w:div>
    <w:div w:id="225378386">
      <w:marLeft w:val="0"/>
      <w:marRight w:val="0"/>
      <w:marTop w:val="0"/>
      <w:marBottom w:val="0"/>
      <w:divBdr>
        <w:top w:val="none" w:sz="0" w:space="0" w:color="auto"/>
        <w:left w:val="none" w:sz="0" w:space="0" w:color="auto"/>
        <w:bottom w:val="none" w:sz="0" w:space="0" w:color="auto"/>
        <w:right w:val="none" w:sz="0" w:space="0" w:color="auto"/>
      </w:divBdr>
    </w:div>
    <w:div w:id="225378387">
      <w:marLeft w:val="0"/>
      <w:marRight w:val="0"/>
      <w:marTop w:val="0"/>
      <w:marBottom w:val="0"/>
      <w:divBdr>
        <w:top w:val="none" w:sz="0" w:space="0" w:color="auto"/>
        <w:left w:val="none" w:sz="0" w:space="0" w:color="auto"/>
        <w:bottom w:val="none" w:sz="0" w:space="0" w:color="auto"/>
        <w:right w:val="none" w:sz="0" w:space="0" w:color="auto"/>
      </w:divBdr>
    </w:div>
    <w:div w:id="225378388">
      <w:marLeft w:val="0"/>
      <w:marRight w:val="0"/>
      <w:marTop w:val="0"/>
      <w:marBottom w:val="0"/>
      <w:divBdr>
        <w:top w:val="none" w:sz="0" w:space="0" w:color="auto"/>
        <w:left w:val="none" w:sz="0" w:space="0" w:color="auto"/>
        <w:bottom w:val="none" w:sz="0" w:space="0" w:color="auto"/>
        <w:right w:val="none" w:sz="0" w:space="0" w:color="auto"/>
      </w:divBdr>
    </w:div>
    <w:div w:id="225378389">
      <w:marLeft w:val="0"/>
      <w:marRight w:val="0"/>
      <w:marTop w:val="0"/>
      <w:marBottom w:val="0"/>
      <w:divBdr>
        <w:top w:val="none" w:sz="0" w:space="0" w:color="auto"/>
        <w:left w:val="none" w:sz="0" w:space="0" w:color="auto"/>
        <w:bottom w:val="none" w:sz="0" w:space="0" w:color="auto"/>
        <w:right w:val="none" w:sz="0" w:space="0" w:color="auto"/>
      </w:divBdr>
    </w:div>
    <w:div w:id="225378390">
      <w:marLeft w:val="0"/>
      <w:marRight w:val="0"/>
      <w:marTop w:val="0"/>
      <w:marBottom w:val="0"/>
      <w:divBdr>
        <w:top w:val="none" w:sz="0" w:space="0" w:color="auto"/>
        <w:left w:val="none" w:sz="0" w:space="0" w:color="auto"/>
        <w:bottom w:val="none" w:sz="0" w:space="0" w:color="auto"/>
        <w:right w:val="none" w:sz="0" w:space="0" w:color="auto"/>
      </w:divBdr>
    </w:div>
    <w:div w:id="22537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593</TotalTime>
  <Pages>14</Pages>
  <Words>2988</Words>
  <Characters>17032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ZhatkinaLA</dc:creator>
  <cp:keywords/>
  <dc:description/>
  <cp:lastModifiedBy>AgarkovaRM</cp:lastModifiedBy>
  <cp:revision>22</cp:revision>
  <cp:lastPrinted>2012-06-21T10:27:00Z</cp:lastPrinted>
  <dcterms:created xsi:type="dcterms:W3CDTF">2012-05-30T07:35:00Z</dcterms:created>
  <dcterms:modified xsi:type="dcterms:W3CDTF">2012-06-21T10:33:00Z</dcterms:modified>
</cp:coreProperties>
</file>